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40B6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40B67" w:rsidRDefault="0061025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0B6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1025D" w:rsidRPr="0061025D" w:rsidRDefault="0061025D">
            <w:pPr>
              <w:pStyle w:val="ConsPlusTitlePage0"/>
              <w:jc w:val="center"/>
              <w:rPr>
                <w:color w:val="FF0000"/>
                <w:sz w:val="28"/>
                <w:szCs w:val="28"/>
              </w:rPr>
            </w:pPr>
            <w:r w:rsidRPr="0061025D">
              <w:rPr>
                <w:color w:val="FF0000"/>
                <w:sz w:val="28"/>
                <w:szCs w:val="28"/>
              </w:rPr>
              <w:t>Фрагменты о правах и обязанностях медицинских работников</w:t>
            </w:r>
          </w:p>
          <w:p w:rsidR="0061025D" w:rsidRDefault="0061025D">
            <w:pPr>
              <w:pStyle w:val="ConsPlusTitlePage0"/>
              <w:jc w:val="center"/>
              <w:rPr>
                <w:sz w:val="48"/>
              </w:rPr>
            </w:pPr>
          </w:p>
          <w:p w:rsidR="0061025D" w:rsidRDefault="0061025D">
            <w:pPr>
              <w:pStyle w:val="ConsPlusTitlePage0"/>
              <w:jc w:val="center"/>
              <w:rPr>
                <w:sz w:val="48"/>
              </w:rPr>
            </w:pPr>
          </w:p>
          <w:p w:rsidR="00C40B67" w:rsidRDefault="0061025D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21.11.2011 N 323-ФЗ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"Об основах охраны здоровья граждан в Российской Федерации"</w:t>
            </w:r>
          </w:p>
        </w:tc>
      </w:tr>
      <w:tr w:rsidR="00C40B6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40B67" w:rsidRDefault="0061025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C40B67" w:rsidRDefault="00C40B67">
      <w:pPr>
        <w:pStyle w:val="ConsPlusNormal0"/>
        <w:sectPr w:rsidR="00C40B6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40B67" w:rsidRDefault="00C40B67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C40B6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40B67" w:rsidRDefault="0061025D">
            <w:pPr>
              <w:pStyle w:val="ConsPlusNormal0"/>
            </w:pPr>
            <w:r>
              <w:t>21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40B67" w:rsidRDefault="0061025D">
            <w:pPr>
              <w:pStyle w:val="ConsPlusNormal0"/>
              <w:jc w:val="right"/>
            </w:pPr>
            <w:r>
              <w:t>N 323-ФЗ</w:t>
            </w:r>
          </w:p>
        </w:tc>
      </w:tr>
    </w:tbl>
    <w:p w:rsidR="00C40B67" w:rsidRDefault="00C40B6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0B67" w:rsidRDefault="00C40B67">
      <w:pPr>
        <w:pStyle w:val="ConsPlusNormal0"/>
        <w:jc w:val="both"/>
      </w:pPr>
    </w:p>
    <w:p w:rsidR="00C40B67" w:rsidRDefault="0061025D">
      <w:pPr>
        <w:pStyle w:val="ConsPlusTitle0"/>
        <w:jc w:val="center"/>
      </w:pPr>
      <w:r>
        <w:t>РОССИЙСКАЯ ФЕДЕРАЦИЯ</w:t>
      </w:r>
    </w:p>
    <w:p w:rsidR="00C40B67" w:rsidRDefault="00C40B67">
      <w:pPr>
        <w:pStyle w:val="ConsPlusTitle0"/>
        <w:jc w:val="center"/>
      </w:pPr>
    </w:p>
    <w:p w:rsidR="00C40B67" w:rsidRDefault="0061025D">
      <w:pPr>
        <w:pStyle w:val="ConsPlusTitle0"/>
        <w:jc w:val="center"/>
      </w:pPr>
      <w:r>
        <w:t>ФЕДЕРАЛЬНЫЙ ЗАКОН</w:t>
      </w:r>
    </w:p>
    <w:p w:rsidR="00C40B67" w:rsidRDefault="00C40B67">
      <w:pPr>
        <w:pStyle w:val="ConsPlusTitle0"/>
        <w:jc w:val="center"/>
      </w:pPr>
    </w:p>
    <w:p w:rsidR="00C40B67" w:rsidRDefault="0061025D">
      <w:pPr>
        <w:pStyle w:val="ConsPlusTitle0"/>
        <w:jc w:val="center"/>
      </w:pPr>
      <w:r>
        <w:t>ОБ ОСНОВАХ ОХРАНЫ ЗДОРОВЬЯ ГРАЖДАН В РОССИЙСКОЙ ФЕДЕРАЦИИ</w:t>
      </w:r>
    </w:p>
    <w:p w:rsidR="00C40B67" w:rsidRDefault="00C40B67">
      <w:pPr>
        <w:pStyle w:val="ConsPlusNormal0"/>
        <w:jc w:val="center"/>
      </w:pPr>
    </w:p>
    <w:p w:rsidR="00C40B67" w:rsidRDefault="0061025D">
      <w:pPr>
        <w:pStyle w:val="ConsPlusNormal0"/>
        <w:jc w:val="right"/>
      </w:pPr>
      <w:proofErr w:type="gramStart"/>
      <w:r>
        <w:t>Принят</w:t>
      </w:r>
      <w:proofErr w:type="gramEnd"/>
    </w:p>
    <w:p w:rsidR="00C40B67" w:rsidRDefault="0061025D">
      <w:pPr>
        <w:pStyle w:val="ConsPlusNormal0"/>
        <w:jc w:val="right"/>
      </w:pPr>
      <w:r>
        <w:t>Государственной Думой</w:t>
      </w:r>
    </w:p>
    <w:p w:rsidR="00C40B67" w:rsidRDefault="0061025D">
      <w:pPr>
        <w:pStyle w:val="ConsPlusNormal0"/>
        <w:jc w:val="right"/>
      </w:pPr>
      <w:r>
        <w:t>1 ноября 2011 года</w:t>
      </w:r>
    </w:p>
    <w:p w:rsidR="00C40B67" w:rsidRDefault="00C40B67">
      <w:pPr>
        <w:pStyle w:val="ConsPlusNormal0"/>
        <w:jc w:val="right"/>
      </w:pPr>
    </w:p>
    <w:p w:rsidR="00C40B67" w:rsidRDefault="0061025D">
      <w:pPr>
        <w:pStyle w:val="ConsPlusNormal0"/>
        <w:jc w:val="right"/>
      </w:pPr>
      <w:r>
        <w:t>Одобрен</w:t>
      </w:r>
    </w:p>
    <w:p w:rsidR="00C40B67" w:rsidRDefault="0061025D">
      <w:pPr>
        <w:pStyle w:val="ConsPlusNormal0"/>
        <w:jc w:val="right"/>
      </w:pPr>
      <w:r>
        <w:t>Советом Федерации</w:t>
      </w:r>
    </w:p>
    <w:p w:rsidR="00C40B67" w:rsidRDefault="0061025D">
      <w:pPr>
        <w:pStyle w:val="ConsPlusNormal0"/>
        <w:jc w:val="right"/>
      </w:pPr>
      <w:r>
        <w:t>9 ноября 2011 года</w:t>
      </w:r>
    </w:p>
    <w:p w:rsidR="00C40B67" w:rsidRDefault="00C40B67">
      <w:pPr>
        <w:pStyle w:val="ConsPlusNormal0"/>
        <w:spacing w:after="1"/>
      </w:pPr>
    </w:p>
    <w:p w:rsidR="00C40B67" w:rsidRDefault="00C40B67" w:rsidP="0061025D">
      <w:pPr>
        <w:pStyle w:val="ConsPlusNormal0"/>
        <w:ind w:firstLine="540"/>
        <w:jc w:val="right"/>
      </w:pP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jc w:val="center"/>
        <w:outlineLvl w:val="0"/>
      </w:pPr>
      <w:r>
        <w:t>Глава 9. МЕДИЦИНСКИЕ РАБОТНИКИ И ФАРМАЦЕВТИЧЕСКИЕ</w:t>
      </w:r>
    </w:p>
    <w:p w:rsidR="00C40B67" w:rsidRDefault="0061025D">
      <w:pPr>
        <w:pStyle w:val="ConsPlusTitle0"/>
        <w:jc w:val="center"/>
      </w:pPr>
      <w:r>
        <w:t>РАБОТНИКИ, МЕДИЦИНСКИ</w:t>
      </w:r>
      <w:r>
        <w:t>Е ОРГАНИЗАЦИИ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0" w:name="P1452"/>
      <w:bookmarkEnd w:id="0"/>
      <w:r>
        <w:t>Статья 69. Право на осуществление медицинской деятельности и фармацевтической деятельности</w:t>
      </w:r>
    </w:p>
    <w:p w:rsidR="00C40B67" w:rsidRDefault="00C40B67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01.01.2027 медицинская, фармацевтическая деятельность может осуществляться без прохождения аккредитации специалиста и (или) по специальностям, не предусмотренным сертификатом или аккредитацией, в случаях, определенных </w:t>
            </w:r>
            <w:hyperlink r:id="rId10" w:tooltip="Приказ Минздрава России от 20.01.2026 N 34н &quot;Об определении случаев и условий, при которых физические лица могут быть допущены к осуществлению медицинской деятельности и (или) фармацевтической деятельности без прохождения аккредитации специалиста и (или) по сп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Минздрава России от 20.01.2026 N 34н.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61025D">
      <w:pPr>
        <w:pStyle w:val="ConsPlusNormal0"/>
        <w:spacing w:before="300"/>
        <w:ind w:firstLine="540"/>
        <w:jc w:val="both"/>
      </w:pPr>
      <w:bookmarkStart w:id="1" w:name="P1456"/>
      <w:bookmarkEnd w:id="1"/>
      <w:r>
        <w:t>1</w:t>
      </w:r>
      <w:r>
        <w:t>. Право на осуществление медицинской деятельности в Российской Федерации имеют лица</w:t>
      </w:r>
      <w:r>
        <w:t>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</w:t>
      </w:r>
    </w:p>
    <w:p w:rsidR="00C40B67" w:rsidRDefault="0061025D">
      <w:pPr>
        <w:pStyle w:val="ConsPlusNormal0"/>
        <w:jc w:val="both"/>
      </w:pPr>
      <w:r>
        <w:t xml:space="preserve">(часть 1 в ред. Федерального </w:t>
      </w:r>
      <w:hyperlink r:id="rId1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2. Право на осуществление фармацевтической деятельности в Российской Федерации имеют: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1) лица, получившие фармацевтическое образование в российских организациях, осущ</w:t>
      </w:r>
      <w:r>
        <w:t>ествляющих образовательную деятельность, и прошедшие аккредитацию специалиста;</w:t>
      </w:r>
    </w:p>
    <w:p w:rsidR="00C40B67" w:rsidRDefault="0061025D">
      <w:pPr>
        <w:pStyle w:val="ConsPlusNormal0"/>
        <w:jc w:val="both"/>
      </w:pPr>
      <w:r>
        <w:t xml:space="preserve">(п. 1 в ред. Федерального </w:t>
      </w:r>
      <w:hyperlink r:id="rId1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</w:t>
      </w:r>
      <w:r>
        <w:t>N 275-ФЗ)</w:t>
      </w:r>
    </w:p>
    <w:p w:rsidR="00C40B67" w:rsidRDefault="0061025D">
      <w:pPr>
        <w:pStyle w:val="ConsPlusNormal0"/>
        <w:spacing w:before="240"/>
        <w:ind w:firstLine="540"/>
        <w:jc w:val="both"/>
      </w:pPr>
      <w:proofErr w:type="gramStart"/>
      <w:r>
        <w:t>2) лица,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препаратами, при условии их работы в обособленных подразделениях медицинских о</w:t>
      </w:r>
      <w:r>
        <w:t>рганизаций, имеющих лицензию на осуществление фармацевтической деятельности и расположенных в сельских населенных пунктах, в которых отсутствуют аптечные организации.</w:t>
      </w:r>
      <w:proofErr w:type="gramEnd"/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13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323-ФЗ)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2.1. </w:t>
      </w:r>
      <w:proofErr w:type="gramStart"/>
      <w:r>
        <w:t xml:space="preserve">Педагогические и научные работники, имеющие сертификат специалиста либо прошедшие аккредитацию специалиста, осуществляющие практическую подготовку обучающихся в соответствии со </w:t>
      </w:r>
      <w:hyperlink r:id="rId14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статьей 82</w:t>
        </w:r>
      </w:hyperlink>
      <w:r>
        <w:t xml:space="preserve"> Федерального закона от 29 декабря 2012 года N 273-ФЗ "Об образовании в Российской Федерации", а также научные работники, имеющие сертификат специалиста либо прошедшие аккредитацию специалиста, осуществляющие научные исследовани</w:t>
      </w:r>
      <w:r>
        <w:t>я в сфере охраны здоровья, вправе осуществлять медицинскую деятельность.</w:t>
      </w:r>
      <w:proofErr w:type="gramEnd"/>
      <w:r>
        <w:t xml:space="preserve"> На педагогических и научных работников при осуществлении ими медицинской деятельности распространяются </w:t>
      </w:r>
      <w:hyperlink w:anchor="P1520" w:tooltip="Статья 72. Права медицинских работников и фармацевтических работников и меры их стимулирования">
        <w:r>
          <w:rPr>
            <w:color w:val="0000FF"/>
          </w:rPr>
          <w:t>права</w:t>
        </w:r>
      </w:hyperlink>
      <w:r>
        <w:t xml:space="preserve">, </w:t>
      </w:r>
      <w:hyperlink w:anchor="P1537" w:tooltip="Статья 73. Обязанности медицинских работников и фармацевтических работников">
        <w:r>
          <w:rPr>
            <w:color w:val="0000FF"/>
          </w:rPr>
          <w:t>обязанности</w:t>
        </w:r>
      </w:hyperlink>
      <w:r>
        <w:t xml:space="preserve"> и </w:t>
      </w:r>
      <w:hyperlink w:anchor="P2241" w:tooltip="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">
        <w:r>
          <w:rPr>
            <w:color w:val="0000FF"/>
          </w:rPr>
          <w:t>ответственность</w:t>
        </w:r>
      </w:hyperlink>
      <w:r>
        <w:t xml:space="preserve"> медицинских работников.</w:t>
      </w:r>
    </w:p>
    <w:p w:rsidR="00C40B67" w:rsidRDefault="0061025D">
      <w:pPr>
        <w:pStyle w:val="ConsPlusNormal0"/>
        <w:jc w:val="both"/>
      </w:pPr>
      <w:r>
        <w:t xml:space="preserve">(часть 2.1 введена Федеральным </w:t>
      </w:r>
      <w:hyperlink r:id="rId15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389-ФЗ; в ред. Федерального </w:t>
      </w:r>
      <w:hyperlink r:id="rId16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312-ФЗ)</w:t>
      </w:r>
    </w:p>
    <w:p w:rsidR="00C40B67" w:rsidRDefault="00C40B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>О продлении срока аккредитации специалиста в период прохождения им военной службы или оказания содействия в выполнении задач Вооруженных Сил РФ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61025D">
      <w:pPr>
        <w:pStyle w:val="ConsPlusNormal0"/>
        <w:spacing w:before="300"/>
        <w:ind w:firstLine="540"/>
        <w:jc w:val="both"/>
      </w:pPr>
      <w:bookmarkStart w:id="2" w:name="P1467"/>
      <w:bookmarkEnd w:id="2"/>
      <w:r>
        <w:t>3. Аккредитация специалиста - процедура определения со</w:t>
      </w:r>
      <w:r>
        <w:t xml:space="preserve">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деятельности. Аккредитация специалиста проводится </w:t>
      </w:r>
      <w:proofErr w:type="spellStart"/>
      <w:r>
        <w:t>аккредит</w:t>
      </w:r>
      <w:r>
        <w:t>ационной</w:t>
      </w:r>
      <w:proofErr w:type="spellEnd"/>
      <w:r>
        <w:t xml:space="preserve">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лет. </w:t>
      </w:r>
      <w:proofErr w:type="spellStart"/>
      <w:r>
        <w:t>Аккредитационная</w:t>
      </w:r>
      <w:proofErr w:type="spellEnd"/>
      <w:r>
        <w:t xml:space="preserve"> комиссия формируется уполномоченным федеральным органом исполн</w:t>
      </w:r>
      <w:r>
        <w:t xml:space="preserve">ительной власти с участием профессиональных некоммерческих организаций, указанных в </w:t>
      </w:r>
      <w:hyperlink w:anchor="P1592" w:tooltip="Статья 76. Профессиональные некоммерческие организации, создаваемые медицинскими работниками и фармацевтическими работниками">
        <w:r>
          <w:rPr>
            <w:color w:val="0000FF"/>
          </w:rPr>
          <w:t>статье 76</w:t>
        </w:r>
      </w:hyperlink>
      <w:r>
        <w:t xml:space="preserve"> наст</w:t>
      </w:r>
      <w:r>
        <w:t xml:space="preserve">оящего Федерального закона. </w:t>
      </w:r>
      <w:hyperlink r:id="rId17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proofErr w:type="gramStart"/>
        <w:r>
          <w:rPr>
            <w:color w:val="0000FF"/>
          </w:rPr>
          <w:t>Положение</w:t>
        </w:r>
      </w:hyperlink>
      <w:r>
        <w:t xml:space="preserve"> об аккредитации специалистов, включая виды аккредитации специалистов (первичную аккредитацию специалиста, первичную специализированную аккредитацию специалиста, периодическую ак</w:t>
      </w:r>
      <w:r>
        <w:t xml:space="preserve">кредитацию специалиста) и категории лиц, в отношении которых проводится конкретный вид аккредитации специалиста, </w:t>
      </w:r>
      <w:hyperlink r:id="rId18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с</w:t>
      </w:r>
      <w:r>
        <w:t xml:space="preserve">видетельства об аккредитации специалиста на бумажном носителе, </w:t>
      </w:r>
      <w:hyperlink r:id="rId19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форма</w:t>
        </w:r>
      </w:hyperlink>
      <w:r>
        <w:t xml:space="preserve"> свидетельства об аккредитации специалиста на бумажном носителе и </w:t>
      </w:r>
      <w:hyperlink r:id="rId20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технические требования</w:t>
        </w:r>
      </w:hyperlink>
      <w:r>
        <w:t xml:space="preserve"> к нему,</w:t>
      </w:r>
      <w:proofErr w:type="gramEnd"/>
      <w:r>
        <w:t xml:space="preserve"> </w:t>
      </w:r>
      <w:hyperlink r:id="rId21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выписки о наличи</w:t>
      </w:r>
      <w:r>
        <w:t>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(далее - выписка о прохождении аккредитации), утверждаются уполномоченным федеральным органом исполни</w:t>
      </w:r>
      <w:r>
        <w:t xml:space="preserve">тельной власти. В целях обеспечения защиты сведений, составляющих государственную </w:t>
      </w:r>
      <w:hyperlink r:id="rId2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Правительством Российской Федерации устанавливаются особенности проведения аккредитации специалиста и признания его прошедши</w:t>
      </w:r>
      <w:r>
        <w:t>м аккредитацию в отношении отдельных категорий лиц.</w:t>
      </w:r>
    </w:p>
    <w:p w:rsidR="00C40B67" w:rsidRDefault="0061025D">
      <w:pPr>
        <w:pStyle w:val="ConsPlusNormal0"/>
        <w:jc w:val="both"/>
      </w:pPr>
      <w:r>
        <w:t xml:space="preserve">(в ред. Федеральных законов от 29.12.2015 </w:t>
      </w:r>
      <w:hyperlink r:id="rId23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02.07.2021 </w:t>
      </w:r>
      <w:hyperlink r:id="rId24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 xml:space="preserve">, от 17.11.2025 </w:t>
      </w:r>
      <w:hyperlink r:id="rId25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424-ФЗ</w:t>
        </w:r>
      </w:hyperlink>
      <w:r>
        <w:t>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3.1. Лицо считается прошедшим аккредитацию специалиста с момента внесения данных о прохождении лицом аккредитации специалиста в единую государст</w:t>
      </w:r>
      <w:r>
        <w:t xml:space="preserve">венную информационную </w:t>
      </w:r>
      <w:hyperlink w:anchor="P2029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систему</w:t>
        </w:r>
      </w:hyperlink>
      <w:r>
        <w:t xml:space="preserve"> в сфере здравоохранения, за исключением отдельных категорий лиц, в отношении которых Правительством Российской</w:t>
      </w:r>
      <w:r>
        <w:t xml:space="preserve"> Федерации устанавливаются особенности проведения аккредитации специалиста и признания его прошедшим аккредитацию, в соответствии с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 Данные о прохождении лицом аккредитации специалиста вносятс</w:t>
      </w:r>
      <w:r>
        <w:t xml:space="preserve">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деятельности, в соответствии со </w:t>
      </w:r>
      <w:hyperlink w:anchor="P2090" w:tooltip="Статья 92. Ведение персонифицированного учета в сфере здравоохранения">
        <w:r>
          <w:rPr>
            <w:color w:val="0000FF"/>
          </w:rPr>
          <w:t>статьями 92</w:t>
        </w:r>
      </w:hyperlink>
      <w:r>
        <w:t xml:space="preserve"> и </w:t>
      </w:r>
      <w:hyperlink w:anchor="P2104" w:tooltip="Статья 93. Сведения о лицах, которые участвуют в осуществлении медицинской деятельности и фармацевтической деятельности">
        <w:r>
          <w:rPr>
            <w:color w:val="0000FF"/>
          </w:rPr>
          <w:t>93</w:t>
        </w:r>
      </w:hyperlink>
      <w:r>
        <w:t xml:space="preserve"> настоящего Федерального закона.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3.1 в</w:t>
      </w:r>
      <w:r>
        <w:t xml:space="preserve">ведена Федеральным </w:t>
      </w:r>
      <w:hyperlink r:id="rId26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C40B67" w:rsidRDefault="00C40B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>О соответствии свидетельств об аккредитации, выданных до 01.03.2023 в ДНР, ЛНР, Запорожской и Херсонской областях, а также на территории Украины</w:t>
            </w:r>
            <w:r>
              <w:rPr>
                <w:color w:val="392C69"/>
              </w:rPr>
              <w:t xml:space="preserve">, свидетельствам, предусмотренным ч. 3.2 ст. 69, см. </w:t>
            </w:r>
            <w:hyperlink r:id="rId27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ФЗ от 17.02.2023 N 16-ФЗ.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61025D">
      <w:pPr>
        <w:pStyle w:val="ConsPlusNormal0"/>
        <w:spacing w:before="300"/>
        <w:ind w:firstLine="540"/>
        <w:jc w:val="both"/>
      </w:pPr>
      <w:r>
        <w:t>3.2. 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 Свидетельство об аккредитации специалиста и выписка о прохождении аккредита</w:t>
      </w:r>
      <w:r>
        <w:t>ции имеют одинаковую юридическую силу при подтверждении факта прохождения лицом аккредитации специалиста.</w:t>
      </w:r>
    </w:p>
    <w:p w:rsidR="00C40B67" w:rsidRDefault="0061025D">
      <w:pPr>
        <w:pStyle w:val="ConsPlusNormal0"/>
        <w:jc w:val="both"/>
      </w:pPr>
      <w:r>
        <w:t xml:space="preserve">(часть 3.2 введена Федеральным </w:t>
      </w:r>
      <w:hyperlink r:id="rId28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C40B67" w:rsidRDefault="00C40B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>Ч. 3.3 ст. 69 не распростр</w:t>
            </w:r>
            <w:r>
              <w:rPr>
                <w:color w:val="392C69"/>
              </w:rPr>
              <w:t xml:space="preserve">аняется на лиц, которые до 01.03.2026 завершили обучение по основным профессиональным образовательным программам или впервые прошли первичную / </w:t>
            </w:r>
            <w:proofErr w:type="gramStart"/>
            <w:r>
              <w:rPr>
                <w:color w:val="392C69"/>
              </w:rPr>
              <w:t>первичную</w:t>
            </w:r>
            <w:proofErr w:type="gramEnd"/>
            <w:r>
              <w:rPr>
                <w:color w:val="392C69"/>
              </w:rPr>
              <w:t xml:space="preserve"> специализированную аккредитацию специалиста (ФЗ от 17.11.2025 </w:t>
            </w:r>
            <w:hyperlink r:id="rId29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424-ФЗ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61025D">
      <w:pPr>
        <w:pStyle w:val="ConsPlusNormal0"/>
        <w:spacing w:before="300"/>
        <w:ind w:firstLine="540"/>
        <w:jc w:val="both"/>
      </w:pPr>
      <w:bookmarkStart w:id="3" w:name="P1477"/>
      <w:bookmarkEnd w:id="3"/>
      <w:r>
        <w:t xml:space="preserve">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</w:t>
      </w:r>
      <w:hyperlink w:anchor="P1479" w:tooltip="3.4. Перечень специальностей (направлений подготовки), после завершения обучения по которым на лиц, указанных в части 3.3 настоящей статьи, распространяется действие указанной части, сроки, в течение которых должно осуществляться наставничество в сфере здравоо">
        <w:r>
          <w:rPr>
            <w:color w:val="0000FF"/>
          </w:rPr>
          <w:t>частью 3.4</w:t>
        </w:r>
      </w:hyperlink>
      <w:r>
        <w:t xml:space="preserve"> настоящей стать</w:t>
      </w:r>
      <w:r>
        <w:t xml:space="preserve">и,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 не более трех лет. </w:t>
      </w:r>
      <w:proofErr w:type="gramStart"/>
      <w:r>
        <w:t>В период наставничества в сфере здра</w:t>
      </w:r>
      <w:r>
        <w:t>воохранения лица, получившие медицинское образование по договору о целевом обучении, осуществляют медицинскую деятельность по основному месту работы в организациях, в которые указанные лица трудоустроены в соответствии с таким договором, иные лица осуществ</w:t>
      </w:r>
      <w:r>
        <w:t>ляют медицинскую деятельность по основному месту работы в медицинских организациях, участвующих в реализации программы государственных гарантий бесплатного оказания гражданам медицинской помощи.</w:t>
      </w:r>
      <w:proofErr w:type="gramEnd"/>
      <w:r>
        <w:t xml:space="preserve"> По окончании периода наставничества в сфере здравоохранения л</w:t>
      </w:r>
      <w:r>
        <w:t>ица, в отношении которых осуществлялось данное наставничество, подлежат периодической аккредитации специалиста.</w:t>
      </w:r>
    </w:p>
    <w:p w:rsidR="00C40B67" w:rsidRDefault="0061025D">
      <w:pPr>
        <w:pStyle w:val="ConsPlusNormal0"/>
        <w:jc w:val="both"/>
      </w:pPr>
      <w:r>
        <w:t xml:space="preserve">(часть 3.3 введена Федеральным </w:t>
      </w:r>
      <w:hyperlink r:id="rId30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4" w:name="P1479"/>
      <w:bookmarkEnd w:id="4"/>
      <w:r>
        <w:t xml:space="preserve">3.4. </w:t>
      </w:r>
      <w:hyperlink r:id="rId31" w:tooltip="Приказ Минздрава России от 05.03.2026 N 166н &quot;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">
        <w:r>
          <w:rPr>
            <w:color w:val="0000FF"/>
          </w:rPr>
          <w:t>Перечень</w:t>
        </w:r>
      </w:hyperlink>
      <w:r>
        <w:t xml:space="preserve"> специальностей (направлений подготовки), после завершения </w:t>
      </w:r>
      <w:proofErr w:type="gramStart"/>
      <w:r>
        <w:t>обучения</w:t>
      </w:r>
      <w:proofErr w:type="gramEnd"/>
      <w:r>
        <w:t xml:space="preserve"> по которым на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</w:t>
        </w:r>
      </w:hyperlink>
      <w:r>
        <w:t xml:space="preserve"> настоящей статьи, распрост</w:t>
      </w:r>
      <w:r>
        <w:t>раняется действие указанной части, сроки, в течение которых должно осуществляться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</w:t>
      </w:r>
      <w:r>
        <w:t xml:space="preserve">ельность, </w:t>
      </w:r>
      <w:hyperlink r:id="rId32" w:tooltip="Приказ Минздрава России от 05.03.2026 N 167н &quot;Об утверждении Положения о наставничестве в сфере здравоохранения&quot; (Зарегистрировано в Минюсте России 27.03.2026 N 85762) {КонсультантПлюс}">
        <w:r>
          <w:rPr>
            <w:color w:val="0000FF"/>
          </w:rPr>
          <w:t>положение</w:t>
        </w:r>
      </w:hyperlink>
      <w:r>
        <w:t xml:space="preserve"> о наставничестве в сфере здравоохранения устанавливаются уполномоченным федеральным органом исполнительной власти.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3.4 введена Федеральным </w:t>
      </w:r>
      <w:hyperlink r:id="rId33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</w:t>
      </w:r>
      <w:r>
        <w:t>.11.2025 N 424-ФЗ)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3.5. В случае, если наставничество в сфере здравоохранения не осуществлялось либо осуществлялось менее срока, установленного в соответствии с </w:t>
      </w:r>
      <w:hyperlink w:anchor="P1479" w:tooltip="3.4. Перечень специальностей (направлений подготовки), после завершения обучения по которым на лиц, указанных в части 3.3 настоящей статьи, распространяется действие указанной части, сроки, в течение которых должно осуществляться наставничество в сфере здравоо">
        <w:r>
          <w:rPr>
            <w:color w:val="0000FF"/>
          </w:rPr>
          <w:t>частью 3.4</w:t>
        </w:r>
      </w:hyperlink>
      <w:r>
        <w:t xml:space="preserve"> настоящей статьи, по окончании срока действия </w:t>
      </w:r>
      <w:r>
        <w:t xml:space="preserve">первичной аккредитации специалиста, первичной специализированной аккредитации специалиста в отношении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</w:t>
        </w:r>
      </w:hyperlink>
      <w:r>
        <w:t xml:space="preserve"> настоящей статьи, повторно проводятся первичная аккредитация специалиста, первичная специ</w:t>
      </w:r>
      <w:r>
        <w:t xml:space="preserve">ализированная аккредитация специалиста, </w:t>
      </w:r>
      <w:proofErr w:type="gramStart"/>
      <w:r>
        <w:t>особенности</w:t>
      </w:r>
      <w:proofErr w:type="gramEnd"/>
      <w:r>
        <w:t xml:space="preserve"> которых могут устанавливаться положением об аккредитации специалистов, утверждаемым в </w:t>
      </w:r>
      <w:proofErr w:type="gramStart"/>
      <w:r>
        <w:t>соответствии</w:t>
      </w:r>
      <w:proofErr w:type="gramEnd"/>
      <w:r>
        <w:t xml:space="preserve"> с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 В отношении указанных лиц осуществляет</w:t>
      </w:r>
      <w:r>
        <w:t xml:space="preserve">ся также наставничество в соответствии с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частью 3.3</w:t>
        </w:r>
      </w:hyperlink>
      <w:r>
        <w:t xml:space="preserve"> настоящей статьи до достижения установленного суммарного срока наставничества.</w:t>
      </w:r>
    </w:p>
    <w:p w:rsidR="00C40B67" w:rsidRDefault="0061025D">
      <w:pPr>
        <w:pStyle w:val="ConsPlusNormal0"/>
        <w:jc w:val="both"/>
      </w:pPr>
      <w:r>
        <w:t xml:space="preserve">(часть 3.5 введена Федеральным </w:t>
      </w:r>
      <w:hyperlink r:id="rId34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3.6. Лица, в отношении которых наставничество в сфере здравоохранения в соответствии с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частью 3.3</w:t>
        </w:r>
      </w:hyperlink>
      <w:r>
        <w:t xml:space="preserve"> настоящей статьи не должно осуществляться, проходят периодическую аккредитацию специалиста в срок, установленный </w:t>
      </w:r>
      <w:hyperlink w:anchor="P1467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C40B67" w:rsidRDefault="0061025D">
      <w:pPr>
        <w:pStyle w:val="ConsPlusNormal0"/>
        <w:jc w:val="both"/>
      </w:pPr>
      <w:r>
        <w:t xml:space="preserve">(часть 3.6 введена Федеральным </w:t>
      </w:r>
      <w:hyperlink r:id="rId35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5" w:name="P1485"/>
      <w:bookmarkEnd w:id="5"/>
      <w:r>
        <w:t>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</w:t>
      </w:r>
      <w:r>
        <w:t xml:space="preserve">ельности в соответствии с полученной специальностью после прохождения </w:t>
      </w:r>
      <w:proofErr w:type="gramStart"/>
      <w:r>
        <w:t>обучения</w:t>
      </w:r>
      <w:proofErr w:type="gramEnd"/>
      <w:r>
        <w:t xml:space="preserve"> по дополнительным профессиональным программам (повышение квалификации, профессиональная переподготовка) и прохождения аккредитации специалиста.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36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29.12.2015 </w:t>
      </w:r>
      <w:hyperlink r:id="rId3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>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6" w:name="P1487"/>
      <w:bookmarkEnd w:id="6"/>
      <w:r>
        <w:t xml:space="preserve">5. </w:t>
      </w:r>
      <w:proofErr w:type="gramStart"/>
      <w:r>
        <w:t>Лица, не завершившие освоение образовательных п</w:t>
      </w:r>
      <w:r>
        <w:t>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образованием, полученным в российских организациях, осуще</w:t>
      </w:r>
      <w:r>
        <w:t xml:space="preserve">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</w:t>
      </w:r>
      <w:hyperlink r:id="rId38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</w:t>
      </w:r>
      <w:proofErr w:type="gramEnd"/>
      <w:r>
        <w:t xml:space="preserve"> исполнительной власти.</w:t>
      </w:r>
    </w:p>
    <w:p w:rsidR="00C40B67" w:rsidRDefault="0061025D">
      <w:pPr>
        <w:pStyle w:val="ConsPlusNormal0"/>
        <w:jc w:val="both"/>
      </w:pPr>
      <w:r>
        <w:t xml:space="preserve">(часть 5 в ред. Федерального </w:t>
      </w:r>
      <w:hyperlink r:id="rId3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5.1. Лица, обучающиеся по программам ординатуры по одной из специальностей укрупненной группы специальностей "Клиническая медицина", могут бы</w:t>
      </w:r>
      <w:r>
        <w:t xml:space="preserve">ть допущены к осуществлению медицинской деятельности на должностях врачей-стажеров в </w:t>
      </w:r>
      <w:hyperlink r:id="rId40" w:tooltip="Приказ Минздрава России от 25.12.2023 N 716н &quot;Об утверждении порядка и условий допуска лиц, обучающихся по программам ординатуры по одной из специальностей укрупненной группы специальностей &quot;Клиническая медицина&quot;, к осуществлению медицинской деятельности на до">
        <w:r>
          <w:rPr>
            <w:color w:val="0000FF"/>
          </w:rPr>
          <w:t>порядке</w:t>
        </w:r>
      </w:hyperlink>
      <w:r>
        <w:t xml:space="preserve"> и на условиях, установленных уполн</w:t>
      </w:r>
      <w:r>
        <w:t>омоченным федеральным органом исполнительной власти.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5.1 введена Федеральным </w:t>
      </w:r>
      <w:hyperlink r:id="rId41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7" w:name="P1491"/>
      <w:bookmarkEnd w:id="7"/>
      <w:r>
        <w:t xml:space="preserve">6. </w:t>
      </w:r>
      <w:proofErr w:type="gramStart"/>
      <w:r>
        <w:t>Лица, получившие медицинское, фармацевтическое или иное образование в иностранных организациях, осуществляющ</w:t>
      </w:r>
      <w:r>
        <w:t xml:space="preserve">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</w:t>
      </w:r>
      <w:hyperlink r:id="rId42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порядке</w:t>
        </w:r>
      </w:hyperlink>
      <w:r>
        <w:t>, установленном закон</w:t>
      </w:r>
      <w:r>
        <w:t xml:space="preserve">одательством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</w:t>
      </w:r>
      <w:hyperlink r:id="rId43" w:tooltip="Приказ Росздравнадзора от 31.10.2022 N 10335 &quot;Об утверждении Порядка установления соответствия полученных в иностранных организациях, осуществляющих образовательную деятельность, медицинского, фармацевтического или иного образования и (или) квалификации квалиф">
        <w:r>
          <w:rPr>
            <w:color w:val="0000FF"/>
          </w:rPr>
          <w:t>порядке</w:t>
        </w:r>
      </w:hyperlink>
      <w:r>
        <w:t xml:space="preserve"> соответствия полученных образования и</w:t>
      </w:r>
      <w:proofErr w:type="gramEnd"/>
      <w:r>
        <w:t xml:space="preserve">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власти, и </w:t>
      </w:r>
      <w:r>
        <w:t>прохождения аккредитации специалиста, если иное не предусмотрено международными договорами Российской Федерации.</w:t>
      </w:r>
    </w:p>
    <w:p w:rsidR="00C40B67" w:rsidRDefault="0061025D">
      <w:pPr>
        <w:pStyle w:val="ConsPlusNormal0"/>
        <w:jc w:val="both"/>
      </w:pPr>
      <w:r>
        <w:t xml:space="preserve">(часть 6 в ред. Федерального </w:t>
      </w:r>
      <w:hyperlink r:id="rId4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6.1. </w:t>
      </w:r>
      <w:proofErr w:type="gramStart"/>
      <w:r>
        <w:t>Лица, не завершившие освоение образовательных программ высшего медицинского или высшего фармацевтического образования в иностранных организациях, осуществляющих образовательную деятельность, и лица с высш</w:t>
      </w:r>
      <w:r>
        <w:t>им медицинским или высшим фармацевтическим образованием, полученным в иностранных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</w:t>
      </w:r>
      <w:r>
        <w:t xml:space="preserve">листов со средним медицинским или средним фармацевтическим образованием в </w:t>
      </w:r>
      <w:hyperlink r:id="rId45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</w:t>
      </w:r>
      <w:r>
        <w:t>ом</w:t>
      </w:r>
      <w:proofErr w:type="gramEnd"/>
      <w:r>
        <w:t xml:space="preserve"> исполнительной власти.</w:t>
      </w:r>
    </w:p>
    <w:p w:rsidR="00C40B67" w:rsidRDefault="0061025D">
      <w:pPr>
        <w:pStyle w:val="ConsPlusNormal0"/>
        <w:jc w:val="both"/>
      </w:pPr>
      <w:r>
        <w:t xml:space="preserve">(часть 6.1 введена Федеральным </w:t>
      </w:r>
      <w:hyperlink r:id="rId4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8" w:name="P1495"/>
      <w:bookmarkEnd w:id="8"/>
      <w:r>
        <w:t>7. Лица, незаконно занимающиеся медиц</w:t>
      </w:r>
      <w:r>
        <w:t xml:space="preserve">инской деятельностью и фармацевтической деятельностью, несут уголовную ответственность в соответствии с </w:t>
      </w:r>
      <w:hyperlink r:id="rId47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9" w:name="P1497"/>
      <w:bookmarkEnd w:id="9"/>
      <w:r>
        <w:t>Статья 70. Лечащий врач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>1. Лечащий врач назначается руководителем медицинской организации (подразделения медицинской организации) или выбирает</w:t>
      </w:r>
      <w:r>
        <w:t xml:space="preserve">ся пациентом с учетом согласия врача. В случае требования пациента о замене лечащего врача руководитель медицинской организации (подразделения медицинской организации) должен содействовать выбору пациентом другого врача в </w:t>
      </w:r>
      <w:hyperlink r:id="rId48" w:tooltip="Приказ Минздравсоцразвития России от 26.04.2012 N 407н &quot;Об утверждении Порядка содействия руководителем медицинской организации (ее подразделения) выбору пациентом врача в случае требования пациента о замене лечащего врача&quot; (Зарегистрировано в Минюсте России 3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2. Лечащий врач организует своевременное квалифицированное обследование и лечение</w:t>
      </w:r>
      <w:r>
        <w:t xml:space="preserve"> пациента, предоставляет информацию о состоянии его здоровья, по требованию пациента или его </w:t>
      </w:r>
      <w:hyperlink r:id="rId49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приглашает для консультаций врачей-специалистов, при необходимости созывает консилиум врачей для целей, установленных </w:t>
      </w:r>
      <w:hyperlink w:anchor="P1121" w:tooltip="4. Изъятие органов и тканей для трансплантации (пересадки) допускается у живого донора при наличии его информированного добровольного согласия.">
        <w:r>
          <w:rPr>
            <w:color w:val="0000FF"/>
          </w:rPr>
          <w:t>частью 4 статьи 47</w:t>
        </w:r>
      </w:hyperlink>
      <w:r>
        <w:t xml:space="preserve"> настоящего Федерального закона. Рекомендации консультантов реа</w:t>
      </w:r>
      <w:r>
        <w:t>лизуются только по согласованию с лечащим врачом, за исключением случаев оказания экстренной медицинской помощи.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3. Лечащий врач по согласованию с соответствующим должностным лицом (руководителем) медицинской организации (подразделения медицинской организа</w:t>
      </w:r>
      <w:r>
        <w:t>ции) может отказаться от наблюдения за пациентом и его лечения, а также уведомить в письменной форме об отказе от проведения искусственного прерывания беременности, если отказ непосредственно не угрожает жизни пациента и здоровью окружающих. В случае отказ</w:t>
      </w:r>
      <w:r>
        <w:t>а лечащего врача от наблюдения за пациентом и лечения пациента, а также в случае уведомления в письменной форме об отказе от проведения искусственного прерывания беременности должностное лицо (руководитель) медицинской организации (подразделения медицинско</w:t>
      </w:r>
      <w:r>
        <w:t>й организации) должно организовать замену лечащего врача.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4. Лечащий врач, рекомендуя пациенту лекарственный препарат, медицинское изделие, специализированный продукт лечебного питания или заменитель грудного молока, обязан информировать пациента о возможн</w:t>
      </w:r>
      <w:r>
        <w:t xml:space="preserve">ости получения им </w:t>
      </w:r>
      <w:proofErr w:type="gramStart"/>
      <w:r>
        <w:t>соответствующих</w:t>
      </w:r>
      <w:proofErr w:type="gramEnd"/>
      <w:r>
        <w:t xml:space="preserve"> лекарственного препарата, медицинского изделия,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5. Лечащий врач уста</w:t>
      </w:r>
      <w:r>
        <w:t>навливает диагноз,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(состоянии) пациента, в том числе явившемся причиной смерти пациента.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6. Диагноз</w:t>
      </w:r>
      <w:r>
        <w:t>, как правило, включает в себя сведения об основном заболевании или о состоянии, сопутствующих заболеваниях или состояниях, а также об осложнениях, вызванных основным заболеванием и сопутствующим заболеванием.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Отдельные функции лечащего врача по непосре</w:t>
      </w:r>
      <w:r>
        <w:t>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препараты, руководителем м</w:t>
      </w:r>
      <w:r>
        <w:t xml:space="preserve">едицинской организации при организации оказания первичной медико-санитарной помощи и скорой медицинской помощи могут быть возложены на фельдшера, акушерку в </w:t>
      </w:r>
      <w:hyperlink r:id="rId50" w:tooltip="Приказ Минздрава России от 27.03.2025 N 155н &quot;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</w:t>
      </w:r>
      <w:proofErr w:type="gramEnd"/>
      <w:r>
        <w:t xml:space="preserve"> исполнительной власти.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r>
        <w:t>Статья 71. Клятва врача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>1. Лица, завершившие освоение образовательной программы высшего медицинского образования, при получении документа об образовании и о квалификации дают клятву врача следующего содержания:</w:t>
      </w:r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"Получая </w:t>
      </w:r>
      <w:proofErr w:type="gramStart"/>
      <w:r>
        <w:t>высокое звание врача и приступая</w:t>
      </w:r>
      <w:proofErr w:type="gramEnd"/>
      <w:r>
        <w:t xml:space="preserve"> к профессиональной деятельности, я торжественно клянусь: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честно исполнять свой врачебный долг, посвятить</w:t>
      </w:r>
      <w:r>
        <w:t xml:space="preserve"> свои знания и умения предупреждению и лечению заболеваний, сохранению и укреплению здоровья человека;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быть всегда готовым оказать медицинскую помощь, хранить врачебную тайну, внимательно и заботливо относиться к пациенту, действовать исключительно в его и</w:t>
      </w:r>
      <w:r>
        <w:t>нтересах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проявлять высочайш</w:t>
      </w:r>
      <w:r>
        <w:t>ее уважение к жизни человека, никогда не прибегать к осуществлению эвтаназии;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профессиональному росту;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доброжелательно относиться к ко</w:t>
      </w:r>
      <w:r>
        <w:t>ллегам, обращаться к ним за помощью и советом, если этого требуют интересы пациента, и самому никогда не отказывать коллегам в помощи и совете;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постоянно совершенствовать свое профессиональное мастерство, беречь и развивать благородные традиции медицины</w:t>
      </w:r>
      <w:proofErr w:type="gramStart"/>
      <w:r>
        <w:t>.".</w:t>
      </w:r>
      <w:proofErr w:type="gramEnd"/>
    </w:p>
    <w:p w:rsidR="00C40B67" w:rsidRDefault="0061025D">
      <w:pPr>
        <w:pStyle w:val="ConsPlusNormal0"/>
        <w:spacing w:before="240"/>
        <w:ind w:firstLine="540"/>
        <w:jc w:val="both"/>
      </w:pPr>
      <w:r>
        <w:t>2. Клятва врача дается в торжественной обстановке.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10" w:name="P1520"/>
      <w:bookmarkEnd w:id="10"/>
      <w:r>
        <w:t>Статья 72. Права медицинских работников и фармацевтических работников и меры их стимулирования</w:t>
      </w:r>
    </w:p>
    <w:p w:rsidR="00C40B67" w:rsidRDefault="00C40B67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</w:t>
            </w:r>
            <w:hyperlink r:id="rId52" w:tooltip="Постановление Правительства РФ от 03.04.2006 N 191 &quot;Об утверждении перечня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занятие которых связано с угрозой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утв. Постановлением Правительства от 03.0</w:t>
            </w:r>
            <w:r>
              <w:rPr>
                <w:color w:val="392C69"/>
              </w:rPr>
              <w:t>4.2006 N 191.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61025D">
      <w:pPr>
        <w:pStyle w:val="ConsPlusNormal0"/>
        <w:spacing w:before="300"/>
        <w:ind w:firstLine="540"/>
        <w:jc w:val="both"/>
      </w:pPr>
      <w:r>
        <w:t xml:space="preserve">1. Медицинские работники и фармацевтические работники имеют право на основные гарантии, предусмотренные трудовым </w:t>
      </w:r>
      <w:hyperlink r:id="rId53" w:tooltip="&quot;Трудовой кодекс Российской Федерации&quot; от 30.12.2001 N 197-ФЗ (ред. от 29.12.2025, с изм. от 15.05.2026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и иными нормативными правовыми актами Российской Федерации, в том числе </w:t>
      </w:r>
      <w:proofErr w:type="gramStart"/>
      <w:r>
        <w:t>на</w:t>
      </w:r>
      <w:proofErr w:type="gramEnd"/>
      <w:r>
        <w:t>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1) создание руководителем медицинской организации соответствующих условий для выполнения работником своих трудовых обязанностей, включая о</w:t>
      </w:r>
      <w:r>
        <w:t>беспечение необходимым оборудованием, в порядке, определенном законодательством Российской Федерации;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2) профессиональную подготовку, переподготовку и повышение квалификации за счет средств работодателя в соответствии с трудовым </w:t>
      </w:r>
      <w:hyperlink r:id="rId54" w:tooltip="&quot;Трудовой кодекс Российской Федерации&quot; от 30.12.2001 N 197-ФЗ (ред. от 29.12.2025, с изм. от 15.05.2026) ------------ Недействующая редакция {КонсультантПлюс}">
        <w:r>
          <w:rPr>
            <w:color w:val="0000FF"/>
          </w:rPr>
          <w:t>з</w:t>
        </w:r>
        <w:r>
          <w:rPr>
            <w:color w:val="0000FF"/>
          </w:rPr>
          <w:t>аконодательством</w:t>
        </w:r>
      </w:hyperlink>
      <w:r>
        <w:t xml:space="preserve"> Российской Федерации;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3) профессиональную переподготовку за счет средств работодателя или иных средств, предусмотренных на эти цели законодательством Российской Федерации, при невозможности выполнять трудовые обязанности по состоянию здоро</w:t>
      </w:r>
      <w:r>
        <w:t>вья и при увольнении работников в связи с сокращением численности или штата, в связи с ликвидацией организации;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4) прохождение аттестации для получения квалификационной категории в </w:t>
      </w:r>
      <w:hyperlink r:id="rId55" w:tooltip="Приказ Минздрава России от 31.08.2023 N 458н &quot;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&quot; (Зарегистрировано в Минюсте России 05.10.2023 N 75469) {Конс">
        <w:r>
          <w:rPr>
            <w:color w:val="0000FF"/>
          </w:rPr>
          <w:t>порядке</w:t>
        </w:r>
      </w:hyperlink>
      <w:r>
        <w:t xml:space="preserve"> и в сроки, определяемые уполномоченным федеральным органом исполнительной власти, а также на дифференциацию оплаты труда по результатам аттестации;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5) стимулирование труда в соответствии с уровне</w:t>
      </w:r>
      <w:r>
        <w:t>м квалификации, со спецификой и сложностью работы, с объемом и качеством труда, а также конкретными результатами деятельности;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6) создание профессиональных некоммерческих организаций;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7) страхование риска своей профессиональной ответственности.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Правительство Российской Федерации,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работникам, включая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 статьи 69</w:t>
        </w:r>
      </w:hyperlink>
      <w:r>
        <w:t xml:space="preserve"> настоящего Федерального закона, и фармацевтическим работникам за счет соответственно бюджетных ассигнований федерального бюджета, бюджетных ассигнований бюджетов субъектов Российской Федерации и мест</w:t>
      </w:r>
      <w:r>
        <w:t>ных бюджетов.</w:t>
      </w:r>
      <w:proofErr w:type="gramEnd"/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04.08.2026 N 32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04.08.2026 N 329-ФЗ)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3.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"Единая централизованная цифровая пла</w:t>
      </w:r>
      <w:r>
        <w:t xml:space="preserve">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57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</w:t>
      </w:r>
      <w:r>
        <w:t>ной социальной помощи".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58" w:tooltip="Федеральный закон от 07.03.2018 N 56-ФЗ (ред. от 12.12.2023) &quot;О внесении изменений в отдельные законодательные акты Российской Федерации в связи с принятием Федерального закона &quot;О внесении изменений в отдельные законодательные акты Российской Федерации в части">
        <w:r>
          <w:rPr>
            <w:color w:val="0000FF"/>
          </w:rPr>
          <w:t>законом</w:t>
        </w:r>
      </w:hyperlink>
      <w:r>
        <w:t xml:space="preserve"> от 07.03.2018 N 56-ФЗ; в ред. Федерального </w:t>
      </w:r>
      <w:hyperlink r:id="rId59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<w:r>
          <w:rPr>
            <w:color w:val="0000FF"/>
          </w:rPr>
          <w:t>закона</w:t>
        </w:r>
      </w:hyperlink>
      <w:r>
        <w:t xml:space="preserve"> от 25.12.2023 N 635-ФЗ)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11" w:name="P1537"/>
      <w:bookmarkEnd w:id="11"/>
      <w:r>
        <w:t>Статья 73. Обязанности медицинских работников и фармацевтических работников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>1. Медицинские работники и фармацевтические</w:t>
      </w:r>
      <w:r>
        <w:t xml:space="preserve"> работники осуществляют свою деятельность в соответствии с законодательством Российской Федерации, руководствуясь принципами медицинской </w:t>
      </w:r>
      <w:hyperlink r:id="rId60" w:tooltip="&quot;Кодекс профессиональной этики врача Российской Федерации&quot; (принят Первым национальным съездом врачей Российской Федерации 05.10.2012) {КонсультантПлюс}">
        <w:r>
          <w:rPr>
            <w:color w:val="0000FF"/>
          </w:rPr>
          <w:t>этики</w:t>
        </w:r>
      </w:hyperlink>
      <w:r>
        <w:t xml:space="preserve"> и деонтологии.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2. Медицинские работники обязаны: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1) оказывать медицинскую помощь в соответств</w:t>
      </w:r>
      <w:r>
        <w:t>ии со своей квалификацией, должностными инструкциями, служебными и должностными обязанностями;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12" w:name="P1542"/>
      <w:bookmarkEnd w:id="12"/>
      <w:r>
        <w:t>2) соблюдать врачебную тайну;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13" w:name="P1543"/>
      <w:bookmarkEnd w:id="13"/>
      <w:r>
        <w:t xml:space="preserve">3) совершенствовать профессиональные знания и навыки путем </w:t>
      </w:r>
      <w:proofErr w:type="gramStart"/>
      <w:r>
        <w:t>обучения</w:t>
      </w:r>
      <w:proofErr w:type="gramEnd"/>
      <w:r>
        <w:t xml:space="preserve"> по дополнительным профессиональным программам в образовательных</w:t>
      </w:r>
      <w:r>
        <w:t xml:space="preserve"> и научных организациях в </w:t>
      </w:r>
      <w:hyperlink r:id="rId61" w:tooltip="Приказ Минздрава России от 03.08.2012 N 66н &quot;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">
        <w:r>
          <w:rPr>
            <w:color w:val="0000FF"/>
          </w:rPr>
          <w:t>порядке</w:t>
        </w:r>
      </w:hyperlink>
      <w:r>
        <w:t xml:space="preserve"> и в сроки, установленные уполномоченным федеральным органом исполнительной власти;</w:t>
      </w:r>
    </w:p>
    <w:p w:rsidR="00C40B67" w:rsidRDefault="0061025D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62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4) назначать лекарственные препараты в порядке, установленном уполномоченным федеральным </w:t>
      </w:r>
      <w:r>
        <w:t>органом исполнительной власти;</w:t>
      </w:r>
    </w:p>
    <w:p w:rsidR="00C40B67" w:rsidRDefault="0061025D">
      <w:pPr>
        <w:pStyle w:val="ConsPlusNormal0"/>
        <w:jc w:val="both"/>
      </w:pPr>
      <w:r>
        <w:t xml:space="preserve">(п. 4 в ред. Федерального </w:t>
      </w:r>
      <w:hyperlink r:id="rId6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14" w:name="P1547"/>
      <w:bookmarkEnd w:id="14"/>
      <w:r>
        <w:t>5) сообщать уполномоченному должностному лицу медицинской организации информацию, предусмотр</w:t>
      </w:r>
      <w:r>
        <w:t xml:space="preserve">енную </w:t>
      </w:r>
      <w:hyperlink r:id="rId64" w:tooltip="Федеральный закон от 12.04.2010 N 61-ФЗ (ред. от 04.08.2026) &quot;Об обращении лекарственных средств&quot; ------------ Недействующая редакция {КонсультантПлюс}">
        <w:r>
          <w:rPr>
            <w:color w:val="0000FF"/>
          </w:rPr>
          <w:t>частью 3 статьи 64</w:t>
        </w:r>
      </w:hyperlink>
      <w:r>
        <w:t xml:space="preserve"> Федерального закона от 12 апреля 2010 года N 61-ФЗ "Об обращении лекарственных средств" и </w:t>
      </w:r>
      <w:hyperlink w:anchor="P2215" w:tooltip="3. Субъекты обращения медицинских изделий, осуществляющие виды деятельности, предусмотренные частью 3 статьи 38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">
        <w:r>
          <w:rPr>
            <w:color w:val="0000FF"/>
          </w:rPr>
          <w:t>частью 3 статьи 96</w:t>
        </w:r>
      </w:hyperlink>
      <w:r>
        <w:t xml:space="preserve"> настоящего Федерального закона.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3. Фармацевтические работники </w:t>
      </w:r>
      <w:proofErr w:type="gramStart"/>
      <w:r>
        <w:t xml:space="preserve">несут </w:t>
      </w:r>
      <w:r>
        <w:t>обязанности</w:t>
      </w:r>
      <w:proofErr w:type="gramEnd"/>
      <w:r>
        <w:t xml:space="preserve">, предусмотренные </w:t>
      </w:r>
      <w:hyperlink w:anchor="P1542" w:tooltip="2) соблюдать врачебную тайну;">
        <w:r>
          <w:rPr>
            <w:color w:val="0000FF"/>
          </w:rPr>
          <w:t>пунктами 2</w:t>
        </w:r>
      </w:hyperlink>
      <w:r>
        <w:t xml:space="preserve">, </w:t>
      </w:r>
      <w:hyperlink w:anchor="P1543" w:tooltip="3)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, установленные уполномоченным федеральным органом исполнительной власти;">
        <w:r>
          <w:rPr>
            <w:color w:val="0000FF"/>
          </w:rPr>
          <w:t>3</w:t>
        </w:r>
      </w:hyperlink>
      <w:r>
        <w:t xml:space="preserve"> и </w:t>
      </w:r>
      <w:hyperlink w:anchor="P1547" w:tooltip="5) сообщать уполномоченному должностному лицу медицинской организации информацию, предусмотренную частью 3 статьи 64 Федерального закона от 12 апреля 2010 года N 61-ФЗ &quot;Об обращении лекарственных средств&quot; и частью 3 статьи 96 настоящего Федерального закона.">
        <w:r>
          <w:rPr>
            <w:color w:val="0000FF"/>
          </w:rPr>
          <w:t>5 части 2</w:t>
        </w:r>
      </w:hyperlink>
      <w:r>
        <w:t xml:space="preserve"> настоящей статьи.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15" w:name="P1550"/>
      <w:bookmarkEnd w:id="15"/>
      <w:r>
        <w:t>Статья 74. Ограничения, налагаемые на медицинских работников и фармацевтических работников при осуществлении ими профессиональной деятельности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>1. Медицинские работники и руководители медицинс</w:t>
      </w:r>
      <w:r>
        <w:t>ких организаций не вправе:</w:t>
      </w:r>
    </w:p>
    <w:p w:rsidR="00C40B67" w:rsidRDefault="0061025D">
      <w:pPr>
        <w:pStyle w:val="ConsPlusNormal0"/>
        <w:spacing w:before="240"/>
        <w:ind w:firstLine="540"/>
        <w:jc w:val="both"/>
      </w:pPr>
      <w:proofErr w:type="gramStart"/>
      <w:r>
        <w:t>1) принимать от организаций, занимающихся разработкой, производством и (или) реализацией лекарственных препаратов, биологически активных добавок, медицинских изделий, организаций, обладающих правами на использование торгового наи</w:t>
      </w:r>
      <w:r>
        <w:t>менования лекарственного препарата,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</w:t>
      </w:r>
      <w:r>
        <w:t>ания, представитель компании) подарки, денежные средства (за исключением вознаграждений по договорам</w:t>
      </w:r>
      <w:proofErr w:type="gramEnd"/>
      <w:r>
        <w:t xml:space="preserve"> при проведении клинических исследований лекарственных препаратов, клинических испытаний медицинских изделий, вознаграждений, связанных с осуществлением мед</w:t>
      </w:r>
      <w:r>
        <w:t>ицинским работником педагогической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C40B67" w:rsidRDefault="0061025D">
      <w:pPr>
        <w:pStyle w:val="ConsPlusNormal0"/>
        <w:jc w:val="both"/>
      </w:pPr>
      <w:r>
        <w:t>(в ред. Ф</w:t>
      </w:r>
      <w:r>
        <w:t xml:space="preserve">едеральных законов от 25.11.2013 </w:t>
      </w:r>
      <w:hyperlink r:id="rId6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66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2) заключать с компанией, представителем компании соглашени</w:t>
      </w:r>
      <w:r>
        <w:t>я о назначении или рекомендации пациентам лекарственных препаратов, биологически активных добавок,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C40B67" w:rsidRDefault="0061025D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67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07.06.2025 N 150-ФЗ)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3) получать от компании, представителя компании образцы лекарственных препаратов, биологически активных добавок, медицинских изделий для вручения пациентам (за исключением случаев, связанных с проведением</w:t>
      </w:r>
      <w:r>
        <w:t xml:space="preserve"> клинических исследований лекарственных препаратов, клинических испытаний медицинских изделий);</w:t>
      </w:r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07.06.2025 N 150-ФЗ)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4) предоставлять при назначении курса лечения пациенту недостоверную и (или) неполную информацию об используемых лекарственных препаратах, о биологически активных добавках, медицинских изделиях, в том числе скрывать сведения</w:t>
      </w:r>
      <w:r>
        <w:t xml:space="preserve"> о наличии в обращении аналогичных лекарственных препаратов, биологически активных добавок, медицинских изделий;</w:t>
      </w:r>
    </w:p>
    <w:p w:rsidR="00C40B67" w:rsidRDefault="0061025D">
      <w:pPr>
        <w:pStyle w:val="ConsPlusNormal0"/>
        <w:jc w:val="both"/>
      </w:pPr>
      <w:r>
        <w:t xml:space="preserve">(в ред. Федеральных законов от 25.11.2013 </w:t>
      </w:r>
      <w:hyperlink r:id="rId6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70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C40B67" w:rsidRDefault="0061025D">
      <w:pPr>
        <w:pStyle w:val="ConsPlusNormal0"/>
        <w:spacing w:before="240"/>
        <w:ind w:firstLine="540"/>
        <w:jc w:val="both"/>
      </w:pPr>
      <w:proofErr w:type="gramStart"/>
      <w:r>
        <w:t>5) осуществлять прием представителей компаний, за исключением случаев, связанных с проведением клинических исследований лекарственных препаратов, клинических испытаний медицинских изделий, учас</w:t>
      </w:r>
      <w:r>
        <w:t>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информации, связанной с осуществлением мониторинга безо</w:t>
      </w:r>
      <w:r>
        <w:t>пасности лекарственных препаратов и мониторинга безопасности медицинских изделий;</w:t>
      </w:r>
      <w:proofErr w:type="gramEnd"/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</w:t>
      </w:r>
      <w:r>
        <w:t>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6) выдавать рецепты на лекарственные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медицинского изделия.</w:t>
      </w:r>
    </w:p>
    <w:p w:rsidR="00C40B67" w:rsidRDefault="0061025D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7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2. Фармацевтические работники и руководители аптечных организаций не вправе: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1) принимать подарки, денежные средства, в том числе на</w:t>
      </w:r>
      <w:r>
        <w:t xml:space="preserve"> оплату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2) получать от компании, представителя компании образцы лекарственных препаратов, медицинс</w:t>
      </w:r>
      <w:r>
        <w:t>ких изделий для вручения населению;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4) предоставлять населению недостоверную и (или) неполную информацию о нали</w:t>
      </w:r>
      <w:r>
        <w:t>чии лекарственных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</w:t>
      </w:r>
      <w:r>
        <w:t>ю цену.</w:t>
      </w:r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7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3. За нарушения требований настоящей статьи медицинские и фармацевтические работники, руководители медицинских организаций и руководители аптечных организаций, а также компании, представители компаний несут ответственность, предусмотренную законодательство</w:t>
      </w:r>
      <w:r>
        <w:t>м Российской Федерации.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r>
        <w:t>Статья 75. Урегулирование конфликта интересов при осуществлении медицинской деятельности и фармацевтической деятельности, а также при разработке и рассмотрении клинических рекомендаций</w:t>
      </w:r>
    </w:p>
    <w:p w:rsidR="00C40B67" w:rsidRDefault="0061025D">
      <w:pPr>
        <w:pStyle w:val="ConsPlusNormal0"/>
        <w:jc w:val="both"/>
      </w:pPr>
      <w:r>
        <w:t xml:space="preserve">(в ред. Федерального </w:t>
      </w:r>
      <w:hyperlink r:id="rId7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 xml:space="preserve">1. </w:t>
      </w:r>
      <w:proofErr w:type="gramStart"/>
      <w:r>
        <w:t>Конфликт интересов - ситуация, при которой у медицинского работника или фармацевтического работника при осуществлен</w:t>
      </w:r>
      <w:r>
        <w:t xml:space="preserve">ии ими профессиональной деятельности либо у члена медицинской профессиональной некоммерческой организации, участвующего в разработке клинических рекомендаций, или члена научно-практического совета возникает личная заинтересованность в получении лично либо </w:t>
      </w:r>
      <w:r>
        <w:t>через представителя компании материальной выгоды или иного преимущества, которое влияет или может повлиять на надлежащее исполнение ими профессиональных обязанностей, а также</w:t>
      </w:r>
      <w:proofErr w:type="gramEnd"/>
      <w:r>
        <w:t xml:space="preserve"> иных обязанностей, в том числе связанных с разработкой и рассмотрением клинически</w:t>
      </w:r>
      <w:r>
        <w:t>х рекомендаций, вследствие противоречия между личной заинтересованностью указанных лиц и интересами пациентов.</w:t>
      </w:r>
    </w:p>
    <w:p w:rsidR="00C40B67" w:rsidRDefault="0061025D">
      <w:pPr>
        <w:pStyle w:val="ConsPlusNormal0"/>
        <w:jc w:val="both"/>
      </w:pPr>
      <w:r>
        <w:t xml:space="preserve">(часть 1 в ред. Федерального </w:t>
      </w:r>
      <w:hyperlink r:id="rId7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</w:t>
      </w:r>
      <w:r>
        <w:t xml:space="preserve"> организации, в которой он работает, а индивидуальный предприниматель, осуществляющий медицинскую деятельность или фармацевтическую деятельность, обязан проинформировать о возникновении конфликта интересов уполномоченный Правительством Российской Федерации</w:t>
      </w:r>
      <w:r>
        <w:t xml:space="preserve"> федеральный орган исполнительной власти.</w:t>
      </w:r>
      <w:proofErr w:type="gramEnd"/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3. Руководитель медицинской организ</w:t>
      </w:r>
      <w:r>
        <w:t>ации или руководитель аптечной организации в семидневный срок со дня, когда ему стало известно о конфликте интересов, обязан в письменной форме уведомить об этом уполномоченный Правительством Российской Федерации федеральный орган исполнительной власти.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4. Для урегулирования конфликта интересов уполномоченный Правительством Российс</w:t>
      </w:r>
      <w:r>
        <w:t>кой Федерации федеральный орган исполнительной власти образует комиссию по урегулированию конфликта интересов.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7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5. </w:t>
      </w:r>
      <w:hyperlink r:id="rId79" w:tooltip="Приказ Минздрава России от 21.12.2012 N 1350н &quot;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&quot; (Зарегистриро">
        <w:r>
          <w:rPr>
            <w:color w:val="0000FF"/>
          </w:rPr>
          <w:t>Положение</w:t>
        </w:r>
      </w:hyperlink>
      <w:r>
        <w:t xml:space="preserve"> о комиссии по урегулированию конфликта интересов утверждается уполномоченным федеральным органом исполнительной власти. Состав комиссии по урегулированию конфликта интересов формируется с учетом исключения возможнос</w:t>
      </w:r>
      <w:r>
        <w:t>ти возникновения конфликта интересов, который мог бы повлиять на принимаемые указанной комиссией решения.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6. Член медицинской профессиональной некоммерческой организации, участвующий в разработке клинических рекомендаций, член научно-практического совета о</w:t>
      </w:r>
      <w:r>
        <w:t>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обстоятельств, способных привести к конфликту интересов.</w:t>
      </w:r>
    </w:p>
    <w:p w:rsidR="00C40B67" w:rsidRDefault="0061025D">
      <w:pPr>
        <w:pStyle w:val="ConsPlusNormal0"/>
        <w:jc w:val="both"/>
      </w:pPr>
      <w:r>
        <w:t xml:space="preserve">(часть 6 введена Федеральным </w:t>
      </w:r>
      <w:hyperlink r:id="rId8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7. </w:t>
      </w:r>
      <w:proofErr w:type="gramStart"/>
      <w:r>
        <w:t>В случае возникновения конфликта интересов, а также непредставления или несвоевременного представления в уполном</w:t>
      </w:r>
      <w:r>
        <w:t>оченный федеральный орган исполнительной 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медицинской профессиональной некоммерческой органи</w:t>
      </w:r>
      <w:r>
        <w:t xml:space="preserve">зации в </w:t>
      </w:r>
      <w:hyperlink r:id="rId81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отстраняются от дальнейшего участия в де</w:t>
      </w:r>
      <w:r>
        <w:t>ятельности по разработке и утверждению клинических рекомендаций, а</w:t>
      </w:r>
      <w:proofErr w:type="gramEnd"/>
      <w:r>
        <w:t xml:space="preserve"> решение в отношении предложения, принятого для включения в проект клинической рекомендации при их участии, подлежит пересмотру в порядке, установленном </w:t>
      </w:r>
      <w:hyperlink w:anchor="P801" w:tooltip="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">
        <w:r>
          <w:rPr>
            <w:color w:val="0000FF"/>
          </w:rPr>
          <w:t>частями 4</w:t>
        </w:r>
      </w:hyperlink>
      <w:r>
        <w:t xml:space="preserve">, </w:t>
      </w:r>
      <w:hyperlink w:anchor="P804" w:tooltip="7. 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.">
        <w:r>
          <w:rPr>
            <w:color w:val="0000FF"/>
          </w:rPr>
          <w:t>7</w:t>
        </w:r>
      </w:hyperlink>
      <w:r>
        <w:t xml:space="preserve">, </w:t>
      </w:r>
      <w:hyperlink w:anchor="P806" w:tooltip="9. Порядок и сроки разработки клинических рекомендаций, их пересмотра, порядок применения клинических рекомендаций, типовая форма клинических рекомендаций и требования к их структуре, требования к составу и научной обоснованности включаемой в клинические реком">
        <w:r>
          <w:rPr>
            <w:color w:val="0000FF"/>
          </w:rPr>
          <w:t>9</w:t>
        </w:r>
      </w:hyperlink>
      <w:r>
        <w:t xml:space="preserve"> и </w:t>
      </w:r>
      <w:hyperlink w:anchor="P809" w:tooltip="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">
        <w:r>
          <w:rPr>
            <w:color w:val="0000FF"/>
          </w:rPr>
          <w:t>11 статьи 37</w:t>
        </w:r>
      </w:hyperlink>
      <w:r>
        <w:t xml:space="preserve"> настоящего Федерального закона.</w:t>
      </w:r>
    </w:p>
    <w:p w:rsidR="00C40B67" w:rsidRDefault="0061025D">
      <w:pPr>
        <w:pStyle w:val="ConsPlusNormal0"/>
        <w:jc w:val="both"/>
      </w:pPr>
      <w:r>
        <w:t xml:space="preserve">(часть 7 введена Федеральным </w:t>
      </w:r>
      <w:hyperlink r:id="rId82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8. </w:t>
      </w:r>
      <w:proofErr w:type="gramStart"/>
      <w:r>
        <w:t>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</w:t>
      </w:r>
      <w:r>
        <w:t xml:space="preserve">ликту интересов, либо представления недостоверной информации о наличии таких обстоятельств члены научно-практического совета в </w:t>
      </w:r>
      <w:hyperlink r:id="rId83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</w:t>
        </w:r>
        <w:r>
          <w:rPr>
            <w:color w:val="0000FF"/>
          </w:rPr>
          <w:t>рядке</w:t>
        </w:r>
      </w:hyperlink>
      <w:r>
        <w:t>, установленном уполномоченным федеральным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</w:t>
      </w:r>
      <w:proofErr w:type="gramEnd"/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8 введена Федеральным </w:t>
      </w:r>
      <w:hyperlink r:id="rId8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bookmarkStart w:id="16" w:name="P1592"/>
      <w:bookmarkStart w:id="17" w:name="_GoBack"/>
      <w:bookmarkEnd w:id="16"/>
      <w:r>
        <w:t>С</w:t>
      </w:r>
      <w:r>
        <w:t>татья 76. Профессиональные некоммерческие организации, создаваемые медицинскими работниками и ф</w:t>
      </w:r>
      <w:r>
        <w:t>армацевтическими работникам</w:t>
      </w:r>
      <w:r>
        <w:t>и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 xml:space="preserve">1. </w:t>
      </w:r>
      <w:proofErr w:type="gramStart"/>
      <w:r>
        <w:t>В целях реализации и защиты прав медицинских работников и фармацевтических работников, развития медицинской деятельности и фармацевтической деятельности, содействия научным исследованиям, решения иных связанных с профессиональной деятельностью медици</w:t>
      </w:r>
      <w:r>
        <w:t>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организаций, которые могут формироваться в соответствии с критериями:</w:t>
      </w:r>
      <w:proofErr w:type="gramEnd"/>
    </w:p>
    <w:p w:rsidR="00C40B67" w:rsidRDefault="0061025D">
      <w:pPr>
        <w:pStyle w:val="ConsPlusNormal0"/>
        <w:spacing w:before="240"/>
        <w:ind w:firstLine="540"/>
        <w:jc w:val="both"/>
      </w:pPr>
      <w:r>
        <w:t>1) принадлежности к медицинским</w:t>
      </w:r>
      <w:r>
        <w:t xml:space="preserve"> работникам или фармацевтическим работникам;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2) принадлежности к профессии (врачей, медицинских сестер (фельдшеров), провизоров, фармацевтов);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3) принадлежности к одной врачебной специальности.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18" w:name="P1598"/>
      <w:bookmarkEnd w:id="18"/>
      <w:bookmarkEnd w:id="17"/>
      <w:r>
        <w:t xml:space="preserve">2. </w:t>
      </w:r>
      <w:proofErr w:type="gramStart"/>
      <w:r>
        <w:t>Профессиональные некоммерческие организации могут в установ</w:t>
      </w:r>
      <w:r>
        <w:t xml:space="preserve">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разработке </w:t>
      </w:r>
      <w:hyperlink r:id="rId8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 и </w:t>
      </w:r>
      <w:hyperlink r:id="rId8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программ подготовки и повышения квалификации медицинских работников и фармацевтических работников, принимать участие в аттестации медицинских работников и фармацевтических работников</w:t>
      </w:r>
      <w:proofErr w:type="gramEnd"/>
      <w:r>
        <w:t xml:space="preserve"> для получения ими квалификационных ка</w:t>
      </w:r>
      <w:r>
        <w:t xml:space="preserve">тегорий и в проведении аккредитации специалистов. Медицинские профессиональные некоммерческие организации разрабатывают, в том числе с учетом результатов клинической апробации, и утверждают клинические рекомендации в соответствии со </w:t>
      </w:r>
      <w:hyperlink w:anchor="P781" w:tooltip="Статья 37. Организация оказания медицинской помощи">
        <w:r>
          <w:rPr>
            <w:color w:val="0000FF"/>
          </w:rPr>
          <w:t>статьей 37</w:t>
        </w:r>
      </w:hyperlink>
      <w:r>
        <w:t xml:space="preserve"> настоящего Федерального закона.</w:t>
      </w:r>
    </w:p>
    <w:p w:rsidR="00C40B67" w:rsidRDefault="0061025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08.03.2015 </w:t>
      </w:r>
      <w:hyperlink r:id="rId87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N 55-ФЗ</w:t>
        </w:r>
      </w:hyperlink>
      <w:r>
        <w:t xml:space="preserve">, от 29.12.2015 </w:t>
      </w:r>
      <w:hyperlink r:id="rId88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25.12.2018 </w:t>
      </w:r>
      <w:hyperlink r:id="rId89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C40B67" w:rsidRDefault="0061025D">
      <w:pPr>
        <w:pStyle w:val="ConsPlusNormal0"/>
        <w:spacing w:before="240"/>
        <w:ind w:firstLine="540"/>
        <w:jc w:val="both"/>
      </w:pPr>
      <w:bookmarkStart w:id="19" w:name="P1600"/>
      <w:bookmarkEnd w:id="19"/>
      <w:r>
        <w:t xml:space="preserve">3. Медицинские профессиональные некоммерческие </w:t>
      </w:r>
      <w:r>
        <w:t xml:space="preserve">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</w:t>
      </w:r>
      <w:hyperlink w:anchor="P1598" w:tooltip="2.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">
        <w:r>
          <w:rPr>
            <w:color w:val="0000FF"/>
          </w:rPr>
          <w:t>части 2</w:t>
        </w:r>
      </w:hyperlink>
      <w:r>
        <w:t xml:space="preserve"> настоящей статьи,</w:t>
      </w:r>
      <w:r>
        <w:t xml:space="preserve"> вправе принимать участие: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1) в аттестации врачей для получения ими квалификационных категорий;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2) в заключени</w:t>
      </w:r>
      <w:proofErr w:type="gramStart"/>
      <w:r>
        <w:t>и</w:t>
      </w:r>
      <w:proofErr w:type="gramEnd"/>
      <w:r>
        <w:t xml:space="preserve"> соглашений по тарифам на медицинские услуги в системе обязательного медицинского страхования и в деятельности фондов обязательного медицинского </w:t>
      </w:r>
      <w:r>
        <w:t>страхования;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3) в разработке территориальных программ государственных гарантий бесплатного оказания гражданам медицинской помощи;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4) в формировании </w:t>
      </w:r>
      <w:proofErr w:type="spellStart"/>
      <w:r>
        <w:t>аккредитационных</w:t>
      </w:r>
      <w:proofErr w:type="spellEnd"/>
      <w:r>
        <w:t xml:space="preserve"> комиссий и проведении аккредитации специалистов;</w:t>
      </w:r>
    </w:p>
    <w:p w:rsidR="00C40B67" w:rsidRDefault="0061025D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90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</w:t>
      </w:r>
      <w:r>
        <w:t>12.2015 N 389-ФЗ)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5) в работе комиссий по оценке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прекращении деятельности ее обособ</w:t>
      </w:r>
      <w:r>
        <w:t>ленного подразделения.</w:t>
      </w:r>
    </w:p>
    <w:p w:rsidR="00C40B67" w:rsidRDefault="0061025D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91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465-ФЗ; в ред. Федерального </w:t>
      </w:r>
      <w:hyperlink r:id="rId9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-----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4. При наличии на территории субъекта Российской Федерации нескольких медицинских профессиональных некоммерческих организаций, в каждой из которых численность врачей превышает 25 процентов от их общей численности на территории субъекта Российской Федерации</w:t>
      </w:r>
      <w:r>
        <w:t xml:space="preserve">, функции, предусмотренные </w:t>
      </w:r>
      <w:hyperlink w:anchor="P1600" w:tooltip="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части 2 настоящей ст">
        <w:r>
          <w:rPr>
            <w:color w:val="0000FF"/>
          </w:rPr>
          <w:t>частью 3</w:t>
        </w:r>
      </w:hyperlink>
      <w:r>
        <w:t xml:space="preserve"> настоящей статьи, осуществляет медицинская профессиональная некоммерческая организация, имеющая наибольшее количество членов.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5. Медицинским профессиональным некоммерческим организац</w:t>
      </w:r>
      <w:r>
        <w:t xml:space="preserve">иям, их ассоциациям (союзам), которые соответствуют </w:t>
      </w:r>
      <w:hyperlink r:id="rId93" w:tooltip="Постановление Правительства РФ от 17.03.2018 N 292 &quot;Об утверждении критериев, при условии соответствия которым медицинским профессиональным некоммерческим организациям, их ассоциациям (союзам) может быть передано осуществление отдельных функций в сфере охраны ">
        <w:r>
          <w:rPr>
            <w:color w:val="0000FF"/>
          </w:rPr>
          <w:t>критериям</w:t>
        </w:r>
      </w:hyperlink>
      <w:r>
        <w:t>, определяемым Правительством Российской Федерации, федеральным зако</w:t>
      </w:r>
      <w:r>
        <w:t xml:space="preserve">ном в установленном им порядке может быть передано осуществление отдельных функций в сфере охраны здоровья. </w:t>
      </w:r>
      <w:proofErr w:type="gramStart"/>
      <w:r>
        <w:t>Указанные организации вправе принимать участие в деятельности уполномоченных федеральных органов исполнительной власти, фондов обязательного медицин</w:t>
      </w:r>
      <w:r>
        <w:t>ского страхования,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порядке.</w:t>
      </w:r>
      <w:proofErr w:type="gramEnd"/>
    </w:p>
    <w:p w:rsidR="00C40B67" w:rsidRDefault="00C40B67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40B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0B67" w:rsidRDefault="0061025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40B67" w:rsidRDefault="0061025D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01.09.2013 особенности реализации </w:t>
            </w:r>
            <w:r>
              <w:rPr>
                <w:color w:val="392C69"/>
              </w:rPr>
              <w:t xml:space="preserve">профессиональных образовательных программ медицинского и фармацевтического образования регулируются </w:t>
            </w:r>
            <w:hyperlink r:id="rId94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      <w:r>
                <w:rPr>
                  <w:color w:val="0000FF"/>
                </w:rPr>
                <w:t>ст. 82</w:t>
              </w:r>
            </w:hyperlink>
            <w:r>
              <w:rPr>
                <w:color w:val="392C69"/>
              </w:rPr>
              <w:t xml:space="preserve"> ФЗ от 29.12.2012 N 273-ФЗ.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0B67" w:rsidRDefault="00C40B67">
            <w:pPr>
              <w:pStyle w:val="ConsPlusNormal0"/>
            </w:pPr>
          </w:p>
        </w:tc>
      </w:tr>
    </w:tbl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r>
        <w:t>Статья 78. Права медицинских организаций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r>
        <w:t>Медицинская организация имеет право: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Title0"/>
        <w:ind w:firstLine="540"/>
        <w:jc w:val="both"/>
        <w:outlineLvl w:val="1"/>
      </w:pPr>
      <w:r>
        <w:t>Статья 79. Обязанности медицинских организаций</w:t>
      </w:r>
    </w:p>
    <w:p w:rsidR="00C40B67" w:rsidRDefault="00C40B67">
      <w:pPr>
        <w:pStyle w:val="ConsPlusNormal0"/>
        <w:ind w:firstLine="540"/>
        <w:jc w:val="both"/>
      </w:pPr>
    </w:p>
    <w:p w:rsidR="00C40B67" w:rsidRDefault="0061025D">
      <w:pPr>
        <w:pStyle w:val="ConsPlusNormal0"/>
        <w:ind w:firstLine="540"/>
        <w:jc w:val="both"/>
      </w:pPr>
      <w:bookmarkStart w:id="20" w:name="P1630"/>
      <w:bookmarkEnd w:id="20"/>
      <w:r>
        <w:t>1. Медицинская организация обязана: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>8) обеспечивать профессиональную подготовку, переподготовку и повыш</w:t>
      </w:r>
      <w:r>
        <w:t xml:space="preserve">ение квалификации медицинских работников в соответствии с трудовым </w:t>
      </w:r>
      <w:hyperlink r:id="rId95" w:tooltip="&quot;Трудовой кодекс Российской Федерации&quot; от 30.12.2001 N 197-ФЗ (ред. от 29.12.2025, с изм. от 15.05.2026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40B67" w:rsidRDefault="0061025D">
      <w:pPr>
        <w:pStyle w:val="ConsPlusNormal0"/>
        <w:spacing w:before="240"/>
        <w:ind w:firstLine="540"/>
        <w:jc w:val="both"/>
      </w:pPr>
      <w:r>
        <w:t xml:space="preserve">17) осуществлять наставничество в отношении лиц, указанных в </w:t>
      </w:r>
      <w:hyperlink w:anchor="P1477" w:tooltip="3.3.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перечню, предусмотренному частью 3.4 настоящей статьи, и впервые прошедших первичную аккредита">
        <w:r>
          <w:rPr>
            <w:color w:val="0000FF"/>
          </w:rPr>
          <w:t>части 3.3 статьи 69</w:t>
        </w:r>
      </w:hyperlink>
      <w:r>
        <w:t xml:space="preserve"> настоящего Федерального закона.</w:t>
      </w:r>
    </w:p>
    <w:p w:rsidR="00C40B67" w:rsidRDefault="0061025D">
      <w:pPr>
        <w:pStyle w:val="ConsPlusNormal0"/>
        <w:jc w:val="both"/>
      </w:pPr>
      <w:r>
        <w:t xml:space="preserve">(п. 17 </w:t>
      </w:r>
      <w:proofErr w:type="gramStart"/>
      <w:r>
        <w:t>введен</w:t>
      </w:r>
      <w:proofErr w:type="gramEnd"/>
      <w:r>
        <w:t xml:space="preserve"> Федеральным </w:t>
      </w:r>
      <w:hyperlink r:id="rId96" w:tooltip="Федеральный закон от 17.11.2025 N 424-ФЗ (ред. от 08.03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17.11.2025 N 424-ФЗ)</w:t>
      </w:r>
    </w:p>
    <w:p w:rsidR="00C40B67" w:rsidRDefault="00C40B67">
      <w:pPr>
        <w:pStyle w:val="ConsPlusNormal0"/>
        <w:ind w:firstLine="540"/>
        <w:jc w:val="both"/>
      </w:pPr>
    </w:p>
    <w:sectPr w:rsidR="00C40B67">
      <w:headerReference w:type="default" r:id="rId97"/>
      <w:footerReference w:type="default" r:id="rId98"/>
      <w:headerReference w:type="first" r:id="rId99"/>
      <w:footerReference w:type="first" r:id="rId10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1025D">
      <w:r>
        <w:separator/>
      </w:r>
    </w:p>
  </w:endnote>
  <w:endnote w:type="continuationSeparator" w:id="0">
    <w:p w:rsidR="00000000" w:rsidRDefault="0061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67" w:rsidRDefault="00C40B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40B6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40B67" w:rsidRDefault="006102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40B67" w:rsidRDefault="006102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40B67" w:rsidRDefault="006102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C40B67" w:rsidRDefault="0061025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67" w:rsidRDefault="00C40B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40B6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40B67" w:rsidRDefault="006102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40B67" w:rsidRDefault="006102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40B67" w:rsidRDefault="006102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64</w:t>
          </w:r>
          <w:r>
            <w:fldChar w:fldCharType="end"/>
          </w:r>
        </w:p>
      </w:tc>
    </w:tr>
  </w:tbl>
  <w:p w:rsidR="00C40B67" w:rsidRDefault="0061025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1025D">
      <w:r>
        <w:separator/>
      </w:r>
    </w:p>
  </w:footnote>
  <w:footnote w:type="continuationSeparator" w:id="0">
    <w:p w:rsidR="00000000" w:rsidRDefault="00610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40B6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40B67" w:rsidRDefault="006102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охраны здоровья граждан в Российской Федерации...</w:t>
          </w:r>
        </w:p>
      </w:tc>
      <w:tc>
        <w:tcPr>
          <w:tcW w:w="2300" w:type="pct"/>
          <w:vAlign w:val="center"/>
        </w:tcPr>
        <w:p w:rsidR="00C40B67" w:rsidRDefault="006102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C40B67" w:rsidRDefault="00C40B6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40B67" w:rsidRDefault="00C40B6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40B6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40B67" w:rsidRDefault="006102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04.08.2026)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охраны здоровья граждан в Российской Федера</w:t>
          </w:r>
          <w:r>
            <w:rPr>
              <w:rFonts w:ascii="Tahoma" w:hAnsi="Tahoma" w:cs="Tahoma"/>
              <w:sz w:val="16"/>
              <w:szCs w:val="16"/>
            </w:rPr>
            <w:t>ции...</w:t>
          </w:r>
        </w:p>
      </w:tc>
      <w:tc>
        <w:tcPr>
          <w:tcW w:w="2300" w:type="pct"/>
          <w:vAlign w:val="center"/>
        </w:tcPr>
        <w:p w:rsidR="00C40B67" w:rsidRDefault="006102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:rsidR="00C40B67" w:rsidRDefault="00C40B6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40B67" w:rsidRDefault="00C40B6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B67"/>
    <w:rsid w:val="0061025D"/>
    <w:rsid w:val="00C40B67"/>
    <w:rsid w:val="00D8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84F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89001&amp;date=01.09.2026&amp;dst=100017&amp;field=134" TargetMode="External"/><Relationship Id="rId21" Type="http://schemas.openxmlformats.org/officeDocument/2006/relationships/hyperlink" Target="https://login.consultant.ru/link/?req=doc&amp;base=LAW&amp;n=401634&amp;date=01.09.2026&amp;dst=100175&amp;field=134" TargetMode="External"/><Relationship Id="rId42" Type="http://schemas.openxmlformats.org/officeDocument/2006/relationships/hyperlink" Target="https://login.consultant.ru/link/?req=doc&amp;base=LAW&amp;n=541081&amp;date=01.09.2026&amp;dst=101393&amp;field=134" TargetMode="External"/><Relationship Id="rId47" Type="http://schemas.openxmlformats.org/officeDocument/2006/relationships/hyperlink" Target="https://login.consultant.ru/link/?req=doc&amp;base=LAW&amp;n=541096&amp;date=01.09.2026&amp;dst=101569&amp;field=134" TargetMode="External"/><Relationship Id="rId63" Type="http://schemas.openxmlformats.org/officeDocument/2006/relationships/hyperlink" Target="https://login.consultant.ru/link/?req=doc&amp;base=LAW&amp;n=221184&amp;date=01.09.2026&amp;dst=100046&amp;field=134" TargetMode="External"/><Relationship Id="rId68" Type="http://schemas.openxmlformats.org/officeDocument/2006/relationships/hyperlink" Target="https://login.consultant.ru/link/?req=doc&amp;base=LAW&amp;n=507292&amp;date=01.09.2026&amp;dst=100034&amp;field=134" TargetMode="External"/><Relationship Id="rId84" Type="http://schemas.openxmlformats.org/officeDocument/2006/relationships/hyperlink" Target="https://login.consultant.ru/link/?req=doc&amp;base=LAW&amp;n=387160&amp;date=01.09.2026&amp;dst=100062&amp;field=134" TargetMode="External"/><Relationship Id="rId89" Type="http://schemas.openxmlformats.org/officeDocument/2006/relationships/hyperlink" Target="https://login.consultant.ru/link/?req=doc&amp;base=LAW&amp;n=387160&amp;date=01.09.2026&amp;dst=100063&amp;field=134" TargetMode="External"/><Relationship Id="rId16" Type="http://schemas.openxmlformats.org/officeDocument/2006/relationships/hyperlink" Target="https://login.consultant.ru/link/?req=doc&amp;base=LAW&amp;n=389001&amp;date=01.09.2026&amp;dst=100015&amp;field=134" TargetMode="External"/><Relationship Id="rId11" Type="http://schemas.openxmlformats.org/officeDocument/2006/relationships/hyperlink" Target="https://login.consultant.ru/link/?req=doc&amp;base=LAW&amp;n=421840&amp;date=01.09.2026&amp;dst=100016&amp;field=134" TargetMode="External"/><Relationship Id="rId32" Type="http://schemas.openxmlformats.org/officeDocument/2006/relationships/hyperlink" Target="https://login.consultant.ru/link/?req=doc&amp;base=LAW&amp;n=530082&amp;date=01.09.2026&amp;dst=100010&amp;field=134" TargetMode="External"/><Relationship Id="rId37" Type="http://schemas.openxmlformats.org/officeDocument/2006/relationships/hyperlink" Target="https://login.consultant.ru/link/?req=doc&amp;base=LAW&amp;n=191257&amp;date=01.09.2026&amp;dst=100021&amp;field=134" TargetMode="External"/><Relationship Id="rId53" Type="http://schemas.openxmlformats.org/officeDocument/2006/relationships/hyperlink" Target="https://login.consultant.ru/link/?req=doc&amp;base=LAW&amp;n=519026&amp;date=01.09.2026&amp;dst=101045&amp;field=134" TargetMode="External"/><Relationship Id="rId58" Type="http://schemas.openxmlformats.org/officeDocument/2006/relationships/hyperlink" Target="https://login.consultant.ru/link/?req=doc&amp;base=LAW&amp;n=451856&amp;date=01.09.2026&amp;dst=100118&amp;field=134" TargetMode="External"/><Relationship Id="rId74" Type="http://schemas.openxmlformats.org/officeDocument/2006/relationships/hyperlink" Target="https://login.consultant.ru/link/?req=doc&amp;base=LAW&amp;n=387160&amp;date=01.09.2026&amp;dst=100056&amp;field=134" TargetMode="External"/><Relationship Id="rId79" Type="http://schemas.openxmlformats.org/officeDocument/2006/relationships/hyperlink" Target="https://login.consultant.ru/link/?req=doc&amp;base=LAW&amp;n=147267&amp;date=01.09.2026&amp;dst=100009&amp;field=134" TargetMode="External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191257&amp;date=01.09.2026&amp;dst=100025&amp;field=134" TargetMode="External"/><Relationship Id="rId95" Type="http://schemas.openxmlformats.org/officeDocument/2006/relationships/hyperlink" Target="https://login.consultant.ru/link/?req=doc&amp;base=LAW&amp;n=519026&amp;date=01.09.2026&amp;dst=101204&amp;field=134" TargetMode="External"/><Relationship Id="rId22" Type="http://schemas.openxmlformats.org/officeDocument/2006/relationships/hyperlink" Target="https://login.consultant.ru/link/?req=doc&amp;base=LAW&amp;n=93980&amp;date=01.09.2026&amp;dst=100003&amp;field=134" TargetMode="External"/><Relationship Id="rId27" Type="http://schemas.openxmlformats.org/officeDocument/2006/relationships/hyperlink" Target="https://login.consultant.ru/link/?req=doc&amp;base=LAW&amp;n=523192&amp;date=01.09.2026&amp;dst=100015&amp;field=134" TargetMode="External"/><Relationship Id="rId43" Type="http://schemas.openxmlformats.org/officeDocument/2006/relationships/hyperlink" Target="https://login.consultant.ru/link/?req=doc&amp;base=LAW&amp;n=432358&amp;date=01.09.2026&amp;dst=100014&amp;field=134" TargetMode="External"/><Relationship Id="rId48" Type="http://schemas.openxmlformats.org/officeDocument/2006/relationships/hyperlink" Target="https://login.consultant.ru/link/?req=doc&amp;base=LAW&amp;n=130703&amp;date=01.09.2026&amp;dst=100009&amp;field=134" TargetMode="External"/><Relationship Id="rId64" Type="http://schemas.openxmlformats.org/officeDocument/2006/relationships/hyperlink" Target="https://login.consultant.ru/link/?req=doc&amp;base=LAW&amp;n=541080&amp;date=01.09.2026&amp;dst=528&amp;field=134" TargetMode="External"/><Relationship Id="rId69" Type="http://schemas.openxmlformats.org/officeDocument/2006/relationships/hyperlink" Target="https://login.consultant.ru/link/?req=doc&amp;base=LAW&amp;n=470677&amp;date=01.09.2026&amp;dst=101330&amp;field=134" TargetMode="External"/><Relationship Id="rId80" Type="http://schemas.openxmlformats.org/officeDocument/2006/relationships/hyperlink" Target="https://login.consultant.ru/link/?req=doc&amp;base=LAW&amp;n=387160&amp;date=01.09.2026&amp;dst=100059&amp;field=134" TargetMode="External"/><Relationship Id="rId85" Type="http://schemas.openxmlformats.org/officeDocument/2006/relationships/hyperlink" Target="https://login.consultant.ru/link/?req=doc&amp;base=LAW&amp;n=141711&amp;date=01.09.2026&amp;dst=100003&amp;field=134" TargetMode="External"/><Relationship Id="rId12" Type="http://schemas.openxmlformats.org/officeDocument/2006/relationships/hyperlink" Target="https://login.consultant.ru/link/?req=doc&amp;base=LAW&amp;n=421840&amp;date=01.09.2026&amp;dst=100018&amp;field=134" TargetMode="External"/><Relationship Id="rId17" Type="http://schemas.openxmlformats.org/officeDocument/2006/relationships/hyperlink" Target="https://login.consultant.ru/link/?req=doc&amp;base=LAW&amp;n=432926&amp;date=01.09.2026&amp;dst=100011&amp;field=134" TargetMode="External"/><Relationship Id="rId25" Type="http://schemas.openxmlformats.org/officeDocument/2006/relationships/hyperlink" Target="https://login.consultant.ru/link/?req=doc&amp;base=LAW&amp;n=528368&amp;date=01.09.2026&amp;dst=100015&amp;field=134" TargetMode="External"/><Relationship Id="rId33" Type="http://schemas.openxmlformats.org/officeDocument/2006/relationships/hyperlink" Target="https://login.consultant.ru/link/?req=doc&amp;base=LAW&amp;n=528368&amp;date=01.09.2026&amp;dst=100018&amp;field=134" TargetMode="External"/><Relationship Id="rId38" Type="http://schemas.openxmlformats.org/officeDocument/2006/relationships/hyperlink" Target="https://login.consultant.ru/link/?req=doc&amp;base=LAW&amp;n=489642&amp;date=01.09.2026&amp;dst=100011&amp;field=134" TargetMode="External"/><Relationship Id="rId46" Type="http://schemas.openxmlformats.org/officeDocument/2006/relationships/hyperlink" Target="https://login.consultant.ru/link/?req=doc&amp;base=LAW&amp;n=421840&amp;date=01.09.2026&amp;dst=100024&amp;field=134" TargetMode="External"/><Relationship Id="rId59" Type="http://schemas.openxmlformats.org/officeDocument/2006/relationships/hyperlink" Target="https://login.consultant.ru/link/?req=doc&amp;base=LAW&amp;n=477405&amp;date=01.09.2026&amp;dst=100173&amp;field=134" TargetMode="External"/><Relationship Id="rId67" Type="http://schemas.openxmlformats.org/officeDocument/2006/relationships/hyperlink" Target="https://login.consultant.ru/link/?req=doc&amp;base=LAW&amp;n=507292&amp;date=01.09.2026&amp;dst=100033&amp;field=134" TargetMode="External"/><Relationship Id="rId20" Type="http://schemas.openxmlformats.org/officeDocument/2006/relationships/hyperlink" Target="https://login.consultant.ru/link/?req=doc&amp;base=LAW&amp;n=401634&amp;date=01.09.2026&amp;dst=100150&amp;field=134" TargetMode="External"/><Relationship Id="rId41" Type="http://schemas.openxmlformats.org/officeDocument/2006/relationships/hyperlink" Target="https://login.consultant.ru/link/?req=doc&amp;base=LAW&amp;n=454035&amp;date=01.09.2026&amp;dst=100010&amp;field=134" TargetMode="External"/><Relationship Id="rId54" Type="http://schemas.openxmlformats.org/officeDocument/2006/relationships/hyperlink" Target="https://login.consultant.ru/link/?req=doc&amp;base=LAW&amp;n=519026&amp;date=01.09.2026&amp;dst=101204&amp;field=134" TargetMode="External"/><Relationship Id="rId62" Type="http://schemas.openxmlformats.org/officeDocument/2006/relationships/hyperlink" Target="https://login.consultant.ru/link/?req=doc&amp;base=LAW&amp;n=518131&amp;date=01.09.2026&amp;dst=101997&amp;field=134" TargetMode="External"/><Relationship Id="rId70" Type="http://schemas.openxmlformats.org/officeDocument/2006/relationships/hyperlink" Target="https://login.consultant.ru/link/?req=doc&amp;base=LAW&amp;n=507292&amp;date=01.09.2026&amp;dst=100035&amp;field=134" TargetMode="External"/><Relationship Id="rId75" Type="http://schemas.openxmlformats.org/officeDocument/2006/relationships/hyperlink" Target="https://login.consultant.ru/link/?req=doc&amp;base=LAW&amp;n=387160&amp;date=01.09.2026&amp;dst=100057&amp;field=134" TargetMode="External"/><Relationship Id="rId83" Type="http://schemas.openxmlformats.org/officeDocument/2006/relationships/hyperlink" Target="https://login.consultant.ru/link/?req=doc&amp;base=LAW&amp;n=327263&amp;date=01.09.2026&amp;dst=100009&amp;field=134" TargetMode="External"/><Relationship Id="rId88" Type="http://schemas.openxmlformats.org/officeDocument/2006/relationships/hyperlink" Target="https://login.consultant.ru/link/?req=doc&amp;base=LAW&amp;n=191257&amp;date=01.09.2026&amp;dst=100024&amp;field=134" TargetMode="External"/><Relationship Id="rId91" Type="http://schemas.openxmlformats.org/officeDocument/2006/relationships/hyperlink" Target="https://login.consultant.ru/link/?req=doc&amp;base=LAW&amp;n=286700&amp;date=01.09.2026&amp;dst=100017&amp;field=134" TargetMode="External"/><Relationship Id="rId96" Type="http://schemas.openxmlformats.org/officeDocument/2006/relationships/hyperlink" Target="https://login.consultant.ru/link/?req=doc&amp;base=LAW&amp;n=528368&amp;date=01.09.2026&amp;dst=100021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91257&amp;date=01.09.2026&amp;dst=100017&amp;field=134" TargetMode="External"/><Relationship Id="rId23" Type="http://schemas.openxmlformats.org/officeDocument/2006/relationships/hyperlink" Target="https://login.consultant.ru/link/?req=doc&amp;base=LAW&amp;n=191257&amp;date=01.09.2026&amp;dst=100019&amp;field=134" TargetMode="External"/><Relationship Id="rId28" Type="http://schemas.openxmlformats.org/officeDocument/2006/relationships/hyperlink" Target="https://login.consultant.ru/link/?req=doc&amp;base=LAW&amp;n=389001&amp;date=01.09.2026&amp;dst=100019&amp;field=134" TargetMode="External"/><Relationship Id="rId36" Type="http://schemas.openxmlformats.org/officeDocument/2006/relationships/hyperlink" Target="https://login.consultant.ru/link/?req=doc&amp;base=LAW&amp;n=518131&amp;date=01.09.2026&amp;dst=101992&amp;field=134" TargetMode="External"/><Relationship Id="rId49" Type="http://schemas.openxmlformats.org/officeDocument/2006/relationships/hyperlink" Target="https://login.consultant.ru/link/?req=doc&amp;base=LAW&amp;n=99661&amp;date=01.09.2026&amp;dst=100004&amp;field=134" TargetMode="External"/><Relationship Id="rId57" Type="http://schemas.openxmlformats.org/officeDocument/2006/relationships/hyperlink" Target="https://login.consultant.ru/link/?req=doc&amp;base=LAW&amp;n=540405&amp;date=01.09.2026&amp;dst=372&amp;field=134" TargetMode="External"/><Relationship Id="rId10" Type="http://schemas.openxmlformats.org/officeDocument/2006/relationships/hyperlink" Target="https://login.consultant.ru/link/?req=doc&amp;base=LAW&amp;n=525107&amp;date=01.09.2026&amp;dst=100011&amp;field=134" TargetMode="External"/><Relationship Id="rId31" Type="http://schemas.openxmlformats.org/officeDocument/2006/relationships/hyperlink" Target="https://login.consultant.ru/link/?req=doc&amp;base=LAW&amp;n=530083&amp;date=01.09.2026&amp;dst=100010&amp;field=134" TargetMode="External"/><Relationship Id="rId44" Type="http://schemas.openxmlformats.org/officeDocument/2006/relationships/hyperlink" Target="https://login.consultant.ru/link/?req=doc&amp;base=LAW&amp;n=421840&amp;date=01.09.2026&amp;dst=100022&amp;field=134" TargetMode="External"/><Relationship Id="rId52" Type="http://schemas.openxmlformats.org/officeDocument/2006/relationships/hyperlink" Target="https://login.consultant.ru/link/?req=doc&amp;base=LAW&amp;n=59442&amp;date=01.09.2026&amp;dst=100008&amp;field=134" TargetMode="External"/><Relationship Id="rId60" Type="http://schemas.openxmlformats.org/officeDocument/2006/relationships/hyperlink" Target="https://login.consultant.ru/link/?req=doc&amp;base=LAW&amp;n=174773&amp;date=01.09.2026&amp;dst=100002&amp;field=134" TargetMode="External"/><Relationship Id="rId65" Type="http://schemas.openxmlformats.org/officeDocument/2006/relationships/hyperlink" Target="https://login.consultant.ru/link/?req=doc&amp;base=LAW&amp;n=470677&amp;date=01.09.2026&amp;dst=101329&amp;field=134" TargetMode="External"/><Relationship Id="rId73" Type="http://schemas.openxmlformats.org/officeDocument/2006/relationships/hyperlink" Target="https://login.consultant.ru/link/?req=doc&amp;base=LAW&amp;n=470677&amp;date=01.09.2026&amp;dst=101332&amp;field=134" TargetMode="External"/><Relationship Id="rId78" Type="http://schemas.openxmlformats.org/officeDocument/2006/relationships/hyperlink" Target="https://login.consultant.ru/link/?req=doc&amp;base=LAW&amp;n=470677&amp;date=01.09.2026&amp;dst=101336&amp;field=134" TargetMode="External"/><Relationship Id="rId81" Type="http://schemas.openxmlformats.org/officeDocument/2006/relationships/hyperlink" Target="https://login.consultant.ru/link/?req=doc&amp;base=LAW&amp;n=327263&amp;date=01.09.2026&amp;dst=100009&amp;field=134" TargetMode="External"/><Relationship Id="rId86" Type="http://schemas.openxmlformats.org/officeDocument/2006/relationships/hyperlink" Target="https://login.consultant.ru/link/?req=doc&amp;base=LAW&amp;n=141711&amp;date=01.09.2026&amp;dst=100005&amp;field=134" TargetMode="External"/><Relationship Id="rId94" Type="http://schemas.openxmlformats.org/officeDocument/2006/relationships/hyperlink" Target="https://login.consultant.ru/link/?req=doc&amp;base=LAW&amp;n=541081&amp;date=01.09.2026&amp;dst=101080&amp;field=134" TargetMode="External"/><Relationship Id="rId99" Type="http://schemas.openxmlformats.org/officeDocument/2006/relationships/header" Target="header2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82566&amp;date=01.09.2026&amp;dst=100021&amp;field=134" TargetMode="External"/><Relationship Id="rId18" Type="http://schemas.openxmlformats.org/officeDocument/2006/relationships/hyperlink" Target="https://login.consultant.ru/link/?req=doc&amp;base=LAW&amp;n=401634&amp;date=01.09.2026&amp;dst=100017&amp;field=134" TargetMode="External"/><Relationship Id="rId39" Type="http://schemas.openxmlformats.org/officeDocument/2006/relationships/hyperlink" Target="https://login.consultant.ru/link/?req=doc&amp;base=LAW&amp;n=421840&amp;date=01.09.2026&amp;dst=100020&amp;field=134" TargetMode="External"/><Relationship Id="rId34" Type="http://schemas.openxmlformats.org/officeDocument/2006/relationships/hyperlink" Target="https://login.consultant.ru/link/?req=doc&amp;base=LAW&amp;n=528368&amp;date=01.09.2026&amp;dst=100019&amp;field=134" TargetMode="External"/><Relationship Id="rId50" Type="http://schemas.openxmlformats.org/officeDocument/2006/relationships/hyperlink" Target="https://login.consultant.ru/link/?req=doc&amp;base=LAW&amp;n=503136&amp;date=01.09.2026&amp;dst=100013&amp;field=134" TargetMode="External"/><Relationship Id="rId55" Type="http://schemas.openxmlformats.org/officeDocument/2006/relationships/hyperlink" Target="https://login.consultant.ru/link/?req=doc&amp;base=LAW&amp;n=458918&amp;date=01.09.2026&amp;dst=100011&amp;field=134" TargetMode="External"/><Relationship Id="rId76" Type="http://schemas.openxmlformats.org/officeDocument/2006/relationships/hyperlink" Target="https://login.consultant.ru/link/?req=doc&amp;base=LAW&amp;n=470677&amp;date=01.09.2026&amp;dst=101334&amp;field=134" TargetMode="External"/><Relationship Id="rId97" Type="http://schemas.openxmlformats.org/officeDocument/2006/relationships/header" Target="header1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470677&amp;date=01.09.2026&amp;dst=101331&amp;field=134" TargetMode="External"/><Relationship Id="rId92" Type="http://schemas.openxmlformats.org/officeDocument/2006/relationships/hyperlink" Target="https://login.consultant.ru/link/?req=doc&amp;base=LAW&amp;n=501392&amp;date=01.09.2026&amp;dst=101486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28368&amp;date=01.09.2026&amp;dst=100078&amp;field=134" TargetMode="External"/><Relationship Id="rId24" Type="http://schemas.openxmlformats.org/officeDocument/2006/relationships/hyperlink" Target="https://login.consultant.ru/link/?req=doc&amp;base=LAW&amp;n=389001&amp;date=01.09.2026&amp;dst=100016&amp;field=134" TargetMode="External"/><Relationship Id="rId40" Type="http://schemas.openxmlformats.org/officeDocument/2006/relationships/hyperlink" Target="https://login.consultant.ru/link/?req=doc&amp;base=LAW&amp;n=472386&amp;date=01.09.2026&amp;dst=100010&amp;field=134" TargetMode="External"/><Relationship Id="rId45" Type="http://schemas.openxmlformats.org/officeDocument/2006/relationships/hyperlink" Target="https://login.consultant.ru/link/?req=doc&amp;base=LAW&amp;n=489642&amp;date=01.09.2026&amp;dst=100011&amp;field=134" TargetMode="External"/><Relationship Id="rId66" Type="http://schemas.openxmlformats.org/officeDocument/2006/relationships/hyperlink" Target="https://login.consultant.ru/link/?req=doc&amp;base=LAW&amp;n=507292&amp;date=01.09.2026&amp;dst=100032&amp;field=134" TargetMode="External"/><Relationship Id="rId87" Type="http://schemas.openxmlformats.org/officeDocument/2006/relationships/hyperlink" Target="https://login.consultant.ru/link/?req=doc&amp;base=LAW&amp;n=176159&amp;date=01.09.2026&amp;dst=100026&amp;field=134" TargetMode="External"/><Relationship Id="rId61" Type="http://schemas.openxmlformats.org/officeDocument/2006/relationships/hyperlink" Target="https://login.consultant.ru/link/?req=doc&amp;base=LAW&amp;n=134807&amp;date=01.09.2026&amp;dst=100014&amp;field=134" TargetMode="External"/><Relationship Id="rId82" Type="http://schemas.openxmlformats.org/officeDocument/2006/relationships/hyperlink" Target="https://login.consultant.ru/link/?req=doc&amp;base=LAW&amp;n=387160&amp;date=01.09.2026&amp;dst=100061&amp;field=134" TargetMode="External"/><Relationship Id="rId19" Type="http://schemas.openxmlformats.org/officeDocument/2006/relationships/hyperlink" Target="https://login.consultant.ru/link/?req=doc&amp;base=LAW&amp;n=401634&amp;date=01.09.2026&amp;dst=100074&amp;field=134" TargetMode="External"/><Relationship Id="rId14" Type="http://schemas.openxmlformats.org/officeDocument/2006/relationships/hyperlink" Target="https://login.consultant.ru/link/?req=doc&amp;base=LAW&amp;n=541081&amp;date=01.09.2026&amp;dst=101099&amp;field=134" TargetMode="External"/><Relationship Id="rId30" Type="http://schemas.openxmlformats.org/officeDocument/2006/relationships/hyperlink" Target="https://login.consultant.ru/link/?req=doc&amp;base=LAW&amp;n=528368&amp;date=01.09.2026&amp;dst=100016&amp;field=134" TargetMode="External"/><Relationship Id="rId35" Type="http://schemas.openxmlformats.org/officeDocument/2006/relationships/hyperlink" Target="https://login.consultant.ru/link/?req=doc&amp;base=LAW&amp;n=528368&amp;date=01.09.2026&amp;dst=100020&amp;field=134" TargetMode="External"/><Relationship Id="rId56" Type="http://schemas.openxmlformats.org/officeDocument/2006/relationships/hyperlink" Target="https://login.consultant.ru/link/?req=doc&amp;base=LAW&amp;n=541043&amp;date=01.09.2026&amp;dst=100026&amp;field=134" TargetMode="External"/><Relationship Id="rId77" Type="http://schemas.openxmlformats.org/officeDocument/2006/relationships/hyperlink" Target="https://login.consultant.ru/link/?req=doc&amp;base=LAW&amp;n=470677&amp;date=01.09.2026&amp;dst=101335&amp;field=134" TargetMode="External"/><Relationship Id="rId100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18131&amp;date=01.09.2026&amp;dst=101995&amp;field=134" TargetMode="External"/><Relationship Id="rId72" Type="http://schemas.openxmlformats.org/officeDocument/2006/relationships/hyperlink" Target="https://login.consultant.ru/link/?req=doc&amp;base=LAW&amp;n=221184&amp;date=01.09.2026&amp;dst=100048&amp;field=134" TargetMode="External"/><Relationship Id="rId93" Type="http://schemas.openxmlformats.org/officeDocument/2006/relationships/hyperlink" Target="https://login.consultant.ru/link/?req=doc&amp;base=LAW&amp;n=293928&amp;date=01.09.2026&amp;dst=100011&amp;field=134" TargetMode="External"/><Relationship Id="rId9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10697</Words>
  <Characters>60973</Characters>
  <Application>Microsoft Office Word</Application>
  <DocSecurity>0</DocSecurity>
  <Lines>508</Lines>
  <Paragraphs>143</Paragraphs>
  <ScaleCrop>false</ScaleCrop>
  <Company>КонсультантПлюс Версия 4025.00.50</Company>
  <LinksUpToDate>false</LinksUpToDate>
  <CharactersWithSpaces>71527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323-ФЗ
(ред. от 04.08.2026)
"Об основах охраны здоровья граждан в Российской Федерации"</dc:title>
  <cp:lastModifiedBy>User</cp:lastModifiedBy>
  <cp:revision>3</cp:revision>
  <dcterms:created xsi:type="dcterms:W3CDTF">2026-09-01T15:40:00Z</dcterms:created>
  <dcterms:modified xsi:type="dcterms:W3CDTF">2026-09-01T15:56:00Z</dcterms:modified>
</cp:coreProperties>
</file>